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2312F" w:rsidRPr="002F01C0" w:rsidRDefault="007D6DAC" w:rsidP="0022312F">
      <w:pPr>
        <w:pStyle w:val="DSHeaderPressFact"/>
        <w:rPr>
          <w:noProof w:val="0"/>
          <w:color w:val="44546A" w:themeColor="text2"/>
          <w:lang w:val="es-ES"/>
        </w:rPr>
      </w:pPr>
      <w:bookmarkStart w:id="0" w:name="_GoBack"/>
      <w:bookmarkEnd w:id="0"/>
      <w:r w:rsidRPr="002F01C0">
        <w:rPr>
          <w:color w:val="44546A" w:themeColor="text2"/>
          <w:lang w:val="en-US" w:eastAsia="en-US"/>
        </w:rPr>
        <mc:AlternateContent>
          <mc:Choice Requires="wps">
            <w:drawing>
              <wp:anchor distT="0" distB="0" distL="114300" distR="114300" simplePos="0" relativeHeight="251658240" behindDoc="0" locked="0" layoutInCell="1" allowOverlap="1">
                <wp:simplePos x="0" y="0"/>
                <wp:positionH relativeFrom="column">
                  <wp:posOffset>4251960</wp:posOffset>
                </wp:positionH>
                <wp:positionV relativeFrom="paragraph">
                  <wp:posOffset>3810</wp:posOffset>
                </wp:positionV>
                <wp:extent cx="1804035" cy="7972425"/>
                <wp:effectExtent l="0" t="0" r="5715" b="9525"/>
                <wp:wrapSquare wrapText="bothSides"/>
                <wp:docPr id="10" name="Textfeld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804035" cy="7972425"/>
                        </a:xfrm>
                        <a:prstGeom prst="rect">
                          <a:avLst/>
                        </a:prstGeom>
                        <a:noFill/>
                        <a:ln>
                          <a:noFill/>
                        </a:ln>
                        <a:effectLst/>
                      </wps:spPr>
                      <wps:txbx>
                        <w:txbxContent>
                          <w:p w:rsidR="003B24BA" w:rsidRPr="002F01C0" w:rsidRDefault="003B24BA" w:rsidP="003B24BA">
                            <w:pPr>
                              <w:pStyle w:val="DSHeaderPressFact"/>
                              <w:rPr>
                                <w:color w:val="44546A" w:themeColor="text2"/>
                                <w:lang w:val="fr-FR"/>
                              </w:rPr>
                            </w:pPr>
                            <w:r w:rsidRPr="002F01C0">
                              <w:rPr>
                                <w:color w:val="44546A" w:themeColor="text2"/>
                                <w:lang w:val="fr-FR"/>
                              </w:rPr>
                              <w:t>Contacto de prensa</w:t>
                            </w:r>
                          </w:p>
                          <w:p w:rsidR="002F01C0" w:rsidRPr="005B371D" w:rsidRDefault="002F01C0" w:rsidP="002F01C0">
                            <w:pPr>
                              <w:pStyle w:val="DSStandardSidebox"/>
                            </w:pPr>
                            <w:r w:rsidRPr="005B371D">
                              <w:t>Marion Par-Weixlberger</w:t>
                            </w:r>
                          </w:p>
                          <w:p w:rsidR="002F01C0" w:rsidRPr="005B371D" w:rsidRDefault="002F01C0" w:rsidP="002F01C0">
                            <w:pPr>
                              <w:pStyle w:val="DSStandardSidebox"/>
                            </w:pPr>
                            <w:r>
                              <w:t>Director Corporate</w:t>
                            </w:r>
                            <w:r w:rsidRPr="005B371D">
                              <w:t xml:space="preserve"> Communications </w:t>
                            </w:r>
                            <w:r>
                              <w:t>and Public Relations</w:t>
                            </w:r>
                          </w:p>
                          <w:p w:rsidR="002F01C0" w:rsidRPr="00DD7F00" w:rsidRDefault="002F01C0" w:rsidP="002F01C0">
                            <w:pPr>
                              <w:pStyle w:val="DSStandardSidebox"/>
                              <w:rPr>
                                <w:lang w:val="it-IT"/>
                              </w:rPr>
                            </w:pPr>
                            <w:r w:rsidRPr="00DD7F00">
                              <w:rPr>
                                <w:lang w:val="it-IT"/>
                              </w:rPr>
                              <w:t>Sirona Straße 1</w:t>
                            </w:r>
                          </w:p>
                          <w:p w:rsidR="002F01C0" w:rsidRPr="00DD7F00" w:rsidRDefault="002F01C0" w:rsidP="002F01C0">
                            <w:pPr>
                              <w:pStyle w:val="DSStandardSidebox"/>
                              <w:rPr>
                                <w:lang w:val="it-IT"/>
                              </w:rPr>
                            </w:pPr>
                            <w:r w:rsidRPr="00DD7F00">
                              <w:rPr>
                                <w:lang w:val="it-IT"/>
                              </w:rPr>
                              <w:t>5071 Wals bei Salzburg, Austria</w:t>
                            </w:r>
                          </w:p>
                          <w:p w:rsidR="002F01C0" w:rsidRPr="002E6012" w:rsidRDefault="002F01C0" w:rsidP="002F01C0">
                            <w:pPr>
                              <w:pStyle w:val="DSStandardSidebox"/>
                              <w:rPr>
                                <w:lang w:val="de-DE"/>
                              </w:rPr>
                            </w:pPr>
                            <w:r w:rsidRPr="002E6012">
                              <w:rPr>
                                <w:lang w:val="de-DE"/>
                              </w:rPr>
                              <w:t>T</w:t>
                            </w:r>
                            <w:r>
                              <w:rPr>
                                <w:lang w:val="de-DE"/>
                              </w:rPr>
                              <w:t xml:space="preserve">  </w:t>
                            </w:r>
                            <w:r w:rsidRPr="002E6012">
                              <w:rPr>
                                <w:lang w:val="de-DE"/>
                              </w:rPr>
                              <w:t>+43 (0) 662 2450-588</w:t>
                            </w:r>
                          </w:p>
                          <w:p w:rsidR="002F01C0" w:rsidRPr="00016D99" w:rsidRDefault="002F01C0" w:rsidP="002F01C0">
                            <w:pPr>
                              <w:pStyle w:val="DSStandardSidebox"/>
                              <w:rPr>
                                <w:lang w:val="de-DE"/>
                              </w:rPr>
                            </w:pPr>
                            <w:r w:rsidRPr="00016D99">
                              <w:rPr>
                                <w:lang w:val="de-DE"/>
                              </w:rPr>
                              <w:t xml:space="preserve">F </w:t>
                            </w:r>
                            <w:r>
                              <w:rPr>
                                <w:lang w:val="de-DE"/>
                              </w:rPr>
                              <w:t xml:space="preserve"> </w:t>
                            </w:r>
                            <w:r w:rsidRPr="00016D99">
                              <w:rPr>
                                <w:lang w:val="de-DE"/>
                              </w:rPr>
                              <w:t>+43 (0) 662 2450-540</w:t>
                            </w:r>
                          </w:p>
                          <w:p w:rsidR="002F01C0" w:rsidRPr="00016D99" w:rsidRDefault="002F01C0" w:rsidP="002F01C0">
                            <w:pPr>
                              <w:pStyle w:val="SidebarLink"/>
                            </w:pPr>
                            <w:r w:rsidRPr="00016D99">
                              <w:t>marion.par-weixlberger@dentsplysirona.com</w:t>
                            </w:r>
                          </w:p>
                          <w:p w:rsidR="003B24BA" w:rsidRPr="002F01C0" w:rsidRDefault="003B24BA" w:rsidP="003B24BA">
                            <w:pPr>
                              <w:pStyle w:val="DSStandardSidebox"/>
                              <w:rPr>
                                <w:lang w:val="de-DE"/>
                              </w:rPr>
                            </w:pPr>
                          </w:p>
                          <w:p w:rsidR="003B24BA" w:rsidRPr="006A1600" w:rsidRDefault="003B24BA" w:rsidP="003B24BA">
                            <w:pPr>
                              <w:pStyle w:val="DSStandardSidebox"/>
                              <w:rPr>
                                <w:lang w:val="nl-NL"/>
                              </w:rPr>
                            </w:pPr>
                            <w:r w:rsidRPr="006A1600">
                              <w:rPr>
                                <w:lang w:val="nl-NL"/>
                              </w:rPr>
                              <w:t>Christoph Nösser</w:t>
                            </w:r>
                          </w:p>
                          <w:p w:rsidR="003B24BA" w:rsidRPr="006A1600" w:rsidRDefault="003B24BA" w:rsidP="003B24BA">
                            <w:pPr>
                              <w:pStyle w:val="DSStandardSidebox"/>
                              <w:rPr>
                                <w:lang w:val="nl-NL"/>
                              </w:rPr>
                            </w:pPr>
                            <w:r w:rsidRPr="006A1600">
                              <w:rPr>
                                <w:lang w:val="nl-NL"/>
                              </w:rPr>
                              <w:t xml:space="preserve">Edelman.ergo </w:t>
                            </w:r>
                          </w:p>
                          <w:p w:rsidR="003B24BA" w:rsidRDefault="003B24BA" w:rsidP="003B24BA">
                            <w:pPr>
                              <w:pStyle w:val="DSStandardSidebox"/>
                              <w:rPr>
                                <w:lang w:val="nl-NL"/>
                              </w:rPr>
                            </w:pPr>
                            <w:r>
                              <w:rPr>
                                <w:lang w:val="nl-NL"/>
                              </w:rPr>
                              <w:t>Agrippinawerft 28</w:t>
                            </w:r>
                          </w:p>
                          <w:p w:rsidR="003B24BA" w:rsidRPr="00584F72" w:rsidRDefault="003B24BA" w:rsidP="003B24BA">
                            <w:pPr>
                              <w:pStyle w:val="DSStandardSidebox"/>
                              <w:rPr>
                                <w:lang w:val="de-DE"/>
                              </w:rPr>
                            </w:pPr>
                            <w:r>
                              <w:rPr>
                                <w:lang w:val="nl-NL"/>
                              </w:rPr>
                              <w:t>50678 Köln</w:t>
                            </w:r>
                            <w:r w:rsidRPr="00584F72">
                              <w:rPr>
                                <w:lang w:val="de-DE"/>
                              </w:rPr>
                              <w:t xml:space="preserve"> </w:t>
                            </w:r>
                          </w:p>
                          <w:p w:rsidR="003B24BA" w:rsidRPr="00584F72" w:rsidRDefault="003B24BA" w:rsidP="003B24BA">
                            <w:pPr>
                              <w:pStyle w:val="DSStandardSidebox"/>
                              <w:rPr>
                                <w:lang w:val="de-DE"/>
                              </w:rPr>
                            </w:pPr>
                            <w:r w:rsidRPr="00584F72">
                              <w:rPr>
                                <w:lang w:val="de-DE"/>
                              </w:rPr>
                              <w:t xml:space="preserve">T </w:t>
                            </w:r>
                            <w:r w:rsidR="002F01C0">
                              <w:rPr>
                                <w:lang w:val="de-DE"/>
                              </w:rPr>
                              <w:t xml:space="preserve"> </w:t>
                            </w:r>
                            <w:r w:rsidRPr="00584F72">
                              <w:rPr>
                                <w:lang w:val="de-DE"/>
                              </w:rPr>
                              <w:t xml:space="preserve">+49 (0) 221 912887-17 </w:t>
                            </w:r>
                          </w:p>
                          <w:p w:rsidR="003B24BA" w:rsidRPr="00584F72" w:rsidRDefault="003B24BA" w:rsidP="003B24BA">
                            <w:pPr>
                              <w:pStyle w:val="SidebarLink"/>
                            </w:pPr>
                            <w:r w:rsidRPr="00584F72">
                              <w:t xml:space="preserve">christoph.noesser@edelmanergo.com </w:t>
                            </w:r>
                          </w:p>
                          <w:p w:rsidR="003B24BA" w:rsidRPr="006A1600" w:rsidRDefault="003B24BA" w:rsidP="003B24BA">
                            <w:pPr>
                              <w:pStyle w:val="SidebarLink"/>
                              <w:rPr>
                                <w:lang w:val="en-US"/>
                              </w:rPr>
                            </w:pPr>
                            <w:r w:rsidRPr="006A1600">
                              <w:rPr>
                                <w:lang w:val="en-US"/>
                              </w:rPr>
                              <w:t>www.edelmanergo.com</w:t>
                            </w:r>
                          </w:p>
                          <w:p w:rsidR="003B24BA" w:rsidRPr="007D6DAC" w:rsidRDefault="003B24BA" w:rsidP="003B24BA">
                            <w:pPr>
                              <w:pStyle w:val="DSStandard"/>
                              <w:spacing w:after="80"/>
                              <w:rPr>
                                <w:sz w:val="16"/>
                                <w:szCs w:val="16"/>
                                <w:lang w:val="en-US"/>
                              </w:rPr>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rPr>
                                <w:b/>
                                <w:szCs w:val="16"/>
                              </w:rPr>
                            </w:pPr>
                            <w:r w:rsidRPr="007D6DAC">
                              <w:rPr>
                                <w:rFonts w:cs="Arial"/>
                                <w:b/>
                                <w:bCs/>
                                <w:szCs w:val="16"/>
                              </w:rPr>
                              <w:t>Sobre Dentsply Sirona</w:t>
                            </w:r>
                          </w:p>
                          <w:p w:rsidR="003B24BA" w:rsidRPr="00517C53" w:rsidRDefault="003B24BA" w:rsidP="003B24BA">
                            <w:pPr>
                              <w:spacing w:after="0" w:line="240" w:lineRule="auto"/>
                              <w:rPr>
                                <w:sz w:val="16"/>
                                <w:lang w:val="es-ES"/>
                              </w:rPr>
                            </w:pPr>
                            <w:r w:rsidRPr="00517C53">
                              <w:rPr>
                                <w:sz w:val="16"/>
                                <w:lang w:val="es-ES"/>
                              </w:rPr>
                              <w:t>Dentsply Sirona es el mayor fabricante del mundo de productos dentales y tecnologías para profesionales, con una trayectoria de 130 años en innovación y servicio a la industria dental y a los pacientes a nivel mundial. Dentsply Sirona desarrolla, fabrica y comercializa una amplia gama de soluciones que abarcan productos dentales y de salud bucodental así como otros productos sanitarios consumibles bajo una sólida cartera de marcas de categoría mundial. Com</w:t>
                            </w:r>
                            <w:r>
                              <w:rPr>
                                <w:sz w:val="16"/>
                                <w:lang w:val="es-ES"/>
                              </w:rPr>
                              <w:t>o The Dental Solutions Company</w:t>
                            </w:r>
                            <w:r w:rsidRPr="00517C53">
                              <w:rPr>
                                <w:sz w:val="16"/>
                                <w:lang w:val="es-ES"/>
                              </w:rPr>
                              <w:t>, los productos de Dentsply Sirona ofrecen soluciones innovadoras, efectivas y de alta calidad para impulsar el cuidado del paciente y practicar una odontología de mejor calidad, más segura y más rápida. La sede global de Dentsply Sirona está ubicada en York, Pensilvania, y la sede internacional, en Salzburgo, Austria. Las acciones de la empresa cotizan en el NASDAQ de Estados Unidos con el símbolo XRAY.</w:t>
                            </w:r>
                          </w:p>
                          <w:p w:rsidR="003B24BA" w:rsidRPr="00517C53" w:rsidRDefault="003B24BA" w:rsidP="003B24BA">
                            <w:pPr>
                              <w:spacing w:after="0" w:line="240" w:lineRule="auto"/>
                              <w:rPr>
                                <w:sz w:val="16"/>
                                <w:lang w:val="es-ES"/>
                              </w:rPr>
                            </w:pPr>
                            <w:r w:rsidRPr="00517C53">
                              <w:rPr>
                                <w:sz w:val="16"/>
                                <w:lang w:val="es-ES"/>
                              </w:rPr>
                              <w:t xml:space="preserve">Visite </w:t>
                            </w:r>
                            <w:hyperlink r:id="rId6" w:history="1">
                              <w:r w:rsidRPr="003B24BA">
                                <w:rPr>
                                  <w:rStyle w:val="Hyperlink"/>
                                  <w:rFonts w:eastAsia="Calibri" w:cs="Arial"/>
                                  <w:sz w:val="16"/>
                                  <w:szCs w:val="16"/>
                                  <w:lang w:val="es-ES" w:eastAsia="en-US"/>
                                </w:rPr>
                                <w:t>www.dentsplysirona.com</w:t>
                              </w:r>
                            </w:hyperlink>
                            <w:r w:rsidRPr="00517C53">
                              <w:rPr>
                                <w:sz w:val="16"/>
                                <w:lang w:val="es-ES"/>
                              </w:rPr>
                              <w:t xml:space="preserve"> para obtener información sobre Dentsply Sirona y sus productos.</w:t>
                            </w:r>
                          </w:p>
                          <w:p w:rsidR="003B24BA" w:rsidRPr="00517C53" w:rsidRDefault="003B24BA" w:rsidP="003B24BA">
                            <w:pPr>
                              <w:pStyle w:val="DSStandard"/>
                              <w:rPr>
                                <w:sz w:val="16"/>
                                <w:lang w:val="es-ES"/>
                              </w:rPr>
                            </w:pPr>
                          </w:p>
                          <w:p w:rsidR="003B24BA" w:rsidRPr="00517C53" w:rsidRDefault="003B24BA" w:rsidP="003B24BA">
                            <w:pPr>
                              <w:pStyle w:val="DSStandard"/>
                              <w:rPr>
                                <w:lang w:val="es-ES"/>
                              </w:rPr>
                            </w:pPr>
                          </w:p>
                          <w:p w:rsidR="0022312F" w:rsidRPr="003B24BA" w:rsidRDefault="0022312F" w:rsidP="0022312F">
                            <w:pPr>
                              <w:pStyle w:val="DSStandard"/>
                              <w:rPr>
                                <w:lang w:val="es-ES"/>
                              </w:rPr>
                            </w:pPr>
                          </w:p>
                        </w:txbxContent>
                      </wps:txbx>
                      <wps:bodyPr rot="0" spcFirstLastPara="0" vertOverflow="overflow" horzOverflow="overflow" vert="horz" wrap="square" lIns="7200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4" o:spid="_x0000_s1026" type="#_x0000_t202" style="position:absolute;margin-left:334.8pt;margin-top:.3pt;width:142.05pt;height:627.7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" filled="f" stroked="f">
                <v:path arrowok="t"/>
                <v:textbox inset="2mm,0,0,0">
                  <w:txbxContent>
                    <w:p w:rsidR="003B24BA" w:rsidRPr="002F01C0" w:rsidRDefault="003B24BA" w:rsidP="003B24BA">
                      <w:pPr>
                        <w:pStyle w:val="DSHeaderPressFact"/>
                        <w:rPr>
                          <w:color w:val="44546A" w:themeColor="text2"/>
                          <w:lang w:val="fr-FR"/>
                        </w:rPr>
                      </w:pPr>
                      <w:r w:rsidRPr="002F01C0">
                        <w:rPr>
                          <w:color w:val="44546A" w:themeColor="text2"/>
                          <w:lang w:val="fr-FR"/>
                        </w:rPr>
                        <w:t>Contacto de prensa</w:t>
                      </w:r>
                    </w:p>
                    <w:p w:rsidR="002F01C0" w:rsidRPr="005B371D" w:rsidRDefault="002F01C0" w:rsidP="002F01C0">
                      <w:pPr>
                        <w:pStyle w:val="DSStandardSidebox"/>
                      </w:pPr>
                      <w:r w:rsidRPr="005B371D">
                        <w:t>Marion Par-Weixlberger</w:t>
                      </w:r>
                    </w:p>
                    <w:p w:rsidR="002F01C0" w:rsidRPr="005B371D" w:rsidRDefault="002F01C0" w:rsidP="002F01C0">
                      <w:pPr>
                        <w:pStyle w:val="DSStandardSidebox"/>
                      </w:pPr>
                      <w:r>
                        <w:t>Director Corporate</w:t>
                      </w:r>
                      <w:r w:rsidRPr="005B371D">
                        <w:t xml:space="preserve"> Communications </w:t>
                      </w:r>
                      <w:r>
                        <w:t>and Public Relations</w:t>
                      </w:r>
                    </w:p>
                    <w:p w:rsidR="002F01C0" w:rsidRPr="00DD7F00" w:rsidRDefault="002F01C0" w:rsidP="002F01C0">
                      <w:pPr>
                        <w:pStyle w:val="DSStandardSidebox"/>
                        <w:rPr>
                          <w:lang w:val="it-IT"/>
                        </w:rPr>
                      </w:pPr>
                      <w:r w:rsidRPr="00DD7F00">
                        <w:rPr>
                          <w:lang w:val="it-IT"/>
                        </w:rPr>
                        <w:t>Sirona Straße 1</w:t>
                      </w:r>
                    </w:p>
                    <w:p w:rsidR="002F01C0" w:rsidRPr="00DD7F00" w:rsidRDefault="002F01C0" w:rsidP="002F01C0">
                      <w:pPr>
                        <w:pStyle w:val="DSStandardSidebox"/>
                        <w:rPr>
                          <w:lang w:val="it-IT"/>
                        </w:rPr>
                      </w:pPr>
                      <w:r w:rsidRPr="00DD7F00">
                        <w:rPr>
                          <w:lang w:val="it-IT"/>
                        </w:rPr>
                        <w:t>5071 Wals bei Salzburg, Austria</w:t>
                      </w:r>
                    </w:p>
                    <w:p w:rsidR="002F01C0" w:rsidRPr="002E6012" w:rsidRDefault="002F01C0" w:rsidP="002F01C0">
                      <w:pPr>
                        <w:pStyle w:val="DSStandardSidebox"/>
                        <w:rPr>
                          <w:lang w:val="de-DE"/>
                        </w:rPr>
                      </w:pPr>
                      <w:r w:rsidRPr="002E6012">
                        <w:rPr>
                          <w:lang w:val="de-DE"/>
                        </w:rPr>
                        <w:t>T</w:t>
                      </w:r>
                      <w:r>
                        <w:rPr>
                          <w:lang w:val="de-DE"/>
                        </w:rPr>
                        <w:t xml:space="preserve">  </w:t>
                      </w:r>
                      <w:r w:rsidRPr="002E6012">
                        <w:rPr>
                          <w:lang w:val="de-DE"/>
                        </w:rPr>
                        <w:t>+43 (0) 662 2450-588</w:t>
                      </w:r>
                    </w:p>
                    <w:p w:rsidR="002F01C0" w:rsidRPr="00016D99" w:rsidRDefault="002F01C0" w:rsidP="002F01C0">
                      <w:pPr>
                        <w:pStyle w:val="DSStandardSidebox"/>
                        <w:rPr>
                          <w:lang w:val="de-DE"/>
                        </w:rPr>
                      </w:pPr>
                      <w:r w:rsidRPr="00016D99">
                        <w:rPr>
                          <w:lang w:val="de-DE"/>
                        </w:rPr>
                        <w:t xml:space="preserve">F </w:t>
                      </w:r>
                      <w:r>
                        <w:rPr>
                          <w:lang w:val="de-DE"/>
                        </w:rPr>
                        <w:t xml:space="preserve"> </w:t>
                      </w:r>
                      <w:r w:rsidRPr="00016D99">
                        <w:rPr>
                          <w:lang w:val="de-DE"/>
                        </w:rPr>
                        <w:t>+43 (0) 662 2450-540</w:t>
                      </w:r>
                    </w:p>
                    <w:p w:rsidR="002F01C0" w:rsidRPr="00016D99" w:rsidRDefault="002F01C0" w:rsidP="002F01C0">
                      <w:pPr>
                        <w:pStyle w:val="SidebarLink"/>
                      </w:pPr>
                      <w:r w:rsidRPr="00016D99">
                        <w:t>marion.par-weixlberger@dentsplysirona.com</w:t>
                      </w:r>
                    </w:p>
                    <w:p w:rsidR="003B24BA" w:rsidRPr="002F01C0" w:rsidRDefault="003B24BA" w:rsidP="003B24BA">
                      <w:pPr>
                        <w:pStyle w:val="DSStandardSidebox"/>
                        <w:rPr>
                          <w:lang w:val="de-DE"/>
                        </w:rPr>
                      </w:pPr>
                    </w:p>
                    <w:p w:rsidR="003B24BA" w:rsidRPr="006A1600" w:rsidRDefault="003B24BA" w:rsidP="003B24BA">
                      <w:pPr>
                        <w:pStyle w:val="DSStandardSidebox"/>
                        <w:rPr>
                          <w:lang w:val="nl-NL"/>
                        </w:rPr>
                      </w:pPr>
                      <w:r w:rsidRPr="006A1600">
                        <w:rPr>
                          <w:lang w:val="nl-NL"/>
                        </w:rPr>
                        <w:t>Christoph Nösser</w:t>
                      </w:r>
                    </w:p>
                    <w:p w:rsidR="003B24BA" w:rsidRPr="006A1600" w:rsidRDefault="003B24BA" w:rsidP="003B24BA">
                      <w:pPr>
                        <w:pStyle w:val="DSStandardSidebox"/>
                        <w:rPr>
                          <w:lang w:val="nl-NL"/>
                        </w:rPr>
                      </w:pPr>
                      <w:r w:rsidRPr="006A1600">
                        <w:rPr>
                          <w:lang w:val="nl-NL"/>
                        </w:rPr>
                        <w:t xml:space="preserve">Edelman.ergo </w:t>
                      </w:r>
                    </w:p>
                    <w:p w:rsidR="003B24BA" w:rsidRDefault="003B24BA" w:rsidP="003B24BA">
                      <w:pPr>
                        <w:pStyle w:val="DSStandardSidebox"/>
                        <w:rPr>
                          <w:lang w:val="nl-NL"/>
                        </w:rPr>
                      </w:pPr>
                      <w:r>
                        <w:rPr>
                          <w:lang w:val="nl-NL"/>
                        </w:rPr>
                        <w:t>Agrippinawerft 28</w:t>
                      </w:r>
                    </w:p>
                    <w:p w:rsidR="003B24BA" w:rsidRPr="00584F72" w:rsidRDefault="003B24BA" w:rsidP="003B24BA">
                      <w:pPr>
                        <w:pStyle w:val="DSStandardSidebox"/>
                        <w:rPr>
                          <w:lang w:val="de-DE"/>
                        </w:rPr>
                      </w:pPr>
                      <w:r>
                        <w:rPr>
                          <w:lang w:val="nl-NL"/>
                        </w:rPr>
                        <w:t>50678 Köln</w:t>
                      </w:r>
                      <w:r w:rsidRPr="00584F72">
                        <w:rPr>
                          <w:lang w:val="de-DE"/>
                        </w:rPr>
                        <w:t xml:space="preserve"> </w:t>
                      </w:r>
                    </w:p>
                    <w:p w:rsidR="003B24BA" w:rsidRPr="00584F72" w:rsidRDefault="003B24BA" w:rsidP="003B24BA">
                      <w:pPr>
                        <w:pStyle w:val="DSStandardSidebox"/>
                        <w:rPr>
                          <w:lang w:val="de-DE"/>
                        </w:rPr>
                      </w:pPr>
                      <w:r w:rsidRPr="00584F72">
                        <w:rPr>
                          <w:lang w:val="de-DE"/>
                        </w:rPr>
                        <w:t xml:space="preserve">T </w:t>
                      </w:r>
                      <w:r w:rsidR="002F01C0">
                        <w:rPr>
                          <w:lang w:val="de-DE"/>
                        </w:rPr>
                        <w:t xml:space="preserve"> </w:t>
                      </w:r>
                      <w:r w:rsidRPr="00584F72">
                        <w:rPr>
                          <w:lang w:val="de-DE"/>
                        </w:rPr>
                        <w:t xml:space="preserve">+49 (0) 221 912887-17 </w:t>
                      </w:r>
                    </w:p>
                    <w:p w:rsidR="003B24BA" w:rsidRPr="00584F72" w:rsidRDefault="003B24BA" w:rsidP="003B24BA">
                      <w:pPr>
                        <w:pStyle w:val="SidebarLink"/>
                      </w:pPr>
                      <w:r w:rsidRPr="00584F72">
                        <w:t xml:space="preserve">christoph.noesser@edelmanergo.com </w:t>
                      </w:r>
                    </w:p>
                    <w:p w:rsidR="003B24BA" w:rsidRPr="006A1600" w:rsidRDefault="003B24BA" w:rsidP="003B24BA">
                      <w:pPr>
                        <w:pStyle w:val="SidebarLink"/>
                        <w:rPr>
                          <w:lang w:val="en-US"/>
                        </w:rPr>
                      </w:pPr>
                      <w:r w:rsidRPr="006A1600">
                        <w:rPr>
                          <w:lang w:val="en-US"/>
                        </w:rPr>
                        <w:t>www.edelmanergo.com</w:t>
                      </w:r>
                    </w:p>
                    <w:p w:rsidR="003B24BA" w:rsidRPr="007D6DAC" w:rsidRDefault="003B24BA" w:rsidP="003B24BA">
                      <w:pPr>
                        <w:pStyle w:val="DSStandard"/>
                        <w:spacing w:after="80"/>
                        <w:rPr>
                          <w:sz w:val="16"/>
                          <w:szCs w:val="16"/>
                          <w:lang w:val="en-US"/>
                        </w:rPr>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pPr>
                    </w:p>
                    <w:p w:rsidR="003B24BA" w:rsidRPr="007D6DAC" w:rsidRDefault="003B24BA" w:rsidP="003B24BA">
                      <w:pPr>
                        <w:pStyle w:val="DSStandardSidebox"/>
                        <w:rPr>
                          <w:b/>
                          <w:szCs w:val="16"/>
                        </w:rPr>
                      </w:pPr>
                      <w:r w:rsidRPr="007D6DAC">
                        <w:rPr>
                          <w:rFonts w:cs="Arial"/>
                          <w:b/>
                          <w:bCs/>
                          <w:szCs w:val="16"/>
                        </w:rPr>
                        <w:t>Sobre Dentsply Sirona</w:t>
                      </w:r>
                    </w:p>
                    <w:p w:rsidR="003B24BA" w:rsidRPr="00517C53" w:rsidRDefault="003B24BA" w:rsidP="003B24BA">
                      <w:pPr>
                        <w:spacing w:after="0" w:line="240" w:lineRule="auto"/>
                        <w:rPr>
                          <w:sz w:val="16"/>
                          <w:lang w:val="es-ES"/>
                        </w:rPr>
                      </w:pPr>
                      <w:r w:rsidRPr="00517C53">
                        <w:rPr>
                          <w:sz w:val="16"/>
                          <w:lang w:val="es-ES"/>
                        </w:rPr>
                        <w:t>Dentsply Sirona es el mayor fabricante del mundo de productos dentales y tecnologías para profesionales, con una trayectoria de 130 años en innovación y servicio a la industria dental y a los pacientes a nivel mundial. Dentsply Sirona desarrolla, fabrica y comercializa una amplia gama de soluciones que abarcan productos dentales y de salud bucodental así como otros productos sanitarios consumibles bajo una sólida cartera de marcas de categoría mundial. Com</w:t>
                      </w:r>
                      <w:r>
                        <w:rPr>
                          <w:sz w:val="16"/>
                          <w:lang w:val="es-ES"/>
                        </w:rPr>
                        <w:t>o The Dental Solutions Company</w:t>
                      </w:r>
                      <w:r w:rsidRPr="00517C53">
                        <w:rPr>
                          <w:sz w:val="16"/>
                          <w:lang w:val="es-ES"/>
                        </w:rPr>
                        <w:t>, los productos de Dentsply Sirona ofrecen soluciones innovadoras, efectivas y de alta calidad para impulsar el cuidado del paciente y practicar una odontología de mejor calidad, más segura y más rápida. La sede global de Dentsply Sirona está ubicada en York, Pensilvania, y la sede internacional, en Salzburgo, Austria. Las acciones de la empresa cotizan en el NASDAQ de Estados Unidos con el símbolo XRAY.</w:t>
                      </w:r>
                    </w:p>
                    <w:p w:rsidR="003B24BA" w:rsidRPr="00517C53" w:rsidRDefault="003B24BA" w:rsidP="003B24BA">
                      <w:pPr>
                        <w:spacing w:after="0" w:line="240" w:lineRule="auto"/>
                        <w:rPr>
                          <w:sz w:val="16"/>
                          <w:lang w:val="es-ES"/>
                        </w:rPr>
                      </w:pPr>
                      <w:r w:rsidRPr="00517C53">
                        <w:rPr>
                          <w:sz w:val="16"/>
                          <w:lang w:val="es-ES"/>
                        </w:rPr>
                        <w:t xml:space="preserve">Visite </w:t>
                      </w:r>
                      <w:hyperlink r:id="rId7" w:history="1">
                        <w:r w:rsidRPr="003B24BA">
                          <w:rPr>
                            <w:rStyle w:val="Hyperlink"/>
                            <w:rFonts w:eastAsia="Calibri" w:cs="Arial"/>
                            <w:sz w:val="16"/>
                            <w:szCs w:val="16"/>
                            <w:lang w:val="es-ES" w:eastAsia="en-US"/>
                          </w:rPr>
                          <w:t>www.dentsplysirona.com</w:t>
                        </w:r>
                      </w:hyperlink>
                      <w:r w:rsidRPr="00517C53">
                        <w:rPr>
                          <w:sz w:val="16"/>
                          <w:lang w:val="es-ES"/>
                        </w:rPr>
                        <w:t xml:space="preserve"> para obtener información sobre Dentsply Sirona y sus productos.</w:t>
                      </w:r>
                    </w:p>
                    <w:p w:rsidR="003B24BA" w:rsidRPr="00517C53" w:rsidRDefault="003B24BA" w:rsidP="003B24BA">
                      <w:pPr>
                        <w:pStyle w:val="DSStandard"/>
                        <w:rPr>
                          <w:sz w:val="16"/>
                          <w:lang w:val="es-ES"/>
                        </w:rPr>
                      </w:pPr>
                    </w:p>
                    <w:p w:rsidR="003B24BA" w:rsidRPr="00517C53" w:rsidRDefault="003B24BA" w:rsidP="003B24BA">
                      <w:pPr>
                        <w:pStyle w:val="DSStandard"/>
                        <w:rPr>
                          <w:lang w:val="es-ES"/>
                        </w:rPr>
                      </w:pPr>
                    </w:p>
                    <w:p w:rsidR="0022312F" w:rsidRPr="003B24BA" w:rsidRDefault="0022312F" w:rsidP="0022312F">
                      <w:pPr>
                        <w:pStyle w:val="DSStandard"/>
                        <w:rPr>
                          <w:lang w:val="es-ES"/>
                        </w:rPr>
                      </w:pPr>
                    </w:p>
                  </w:txbxContent>
                </v:textbox>
                <w10:wrap type="square"/>
              </v:shape>
            </w:pict>
          </mc:Fallback>
        </mc:AlternateContent>
      </w:r>
      <w:r w:rsidRPr="002F01C0">
        <w:rPr>
          <w:color w:val="44546A" w:themeColor="text2"/>
          <w:lang w:val="en-US" w:eastAsia="en-US"/>
        </w:rPr>
        <mc:AlternateContent>
          <mc:Choice Requires="wps">
            <w:drawing>
              <wp:anchor distT="45720" distB="45720" distL="114300" distR="114300" simplePos="0" relativeHeight="251657216" behindDoc="0" locked="0" layoutInCell="1" allowOverlap="1">
                <wp:simplePos x="0" y="0"/>
                <wp:positionH relativeFrom="page">
                  <wp:posOffset>716280</wp:posOffset>
                </wp:positionH>
                <wp:positionV relativeFrom="page">
                  <wp:posOffset>605790</wp:posOffset>
                </wp:positionV>
                <wp:extent cx="2879725" cy="982345"/>
                <wp:effectExtent l="0" t="0" r="0" b="8255"/>
                <wp:wrapNone/>
                <wp:docPr id="85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9725" cy="982345"/>
                        </a:xfrm>
                        <a:prstGeom prst="rect">
                          <a:avLst/>
                        </a:prstGeom>
                        <a:solidFill>
                          <a:srgbClr val="FFFFFF"/>
                        </a:solidFill>
                        <a:ln w="9525">
                          <a:noFill/>
                          <a:miter lim="800000"/>
                          <a:headEnd/>
                          <a:tailEnd/>
                        </a:ln>
                      </wps:spPr>
                      <wps:txbx>
                        <w:txbxContent>
                          <w:p w:rsidR="0022312F" w:rsidRPr="002F01C0" w:rsidRDefault="0022312F" w:rsidP="0022312F">
                            <w:pPr>
                              <w:pStyle w:val="DSHeaderPressFact"/>
                              <w:rPr>
                                <w:color w:val="44546A" w:themeColor="text2"/>
                              </w:rPr>
                            </w:pPr>
                            <w:r w:rsidRPr="002F01C0">
                              <w:rPr>
                                <w:color w:val="44546A" w:themeColor="text2"/>
                              </w:rPr>
                              <w:t>Nota de prensa</w:t>
                            </w:r>
                          </w:p>
                          <w:p w:rsidR="0022312F" w:rsidRDefault="0022312F" w:rsidP="0022312F">
                            <w:pPr>
                              <w:pStyle w:val="DSAdressField"/>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id="Text Box 2" o:spid="_x0000_s1027" type="#_x0000_t202" style="position:absolute;margin-left:56.4pt;margin-top:47.7pt;width:226.75pt;height:77.35pt;z-index:251657216;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" stroked="f">
                <v:textbox inset="0,0,0,0">
                  <w:txbxContent>
                    <w:p w:rsidR="0022312F" w:rsidRPr="002F01C0" w:rsidRDefault="0022312F" w:rsidP="0022312F">
                      <w:pPr>
                        <w:pStyle w:val="DSHeaderPressFact"/>
                        <w:rPr>
                          <w:color w:val="44546A" w:themeColor="text2"/>
                        </w:rPr>
                      </w:pPr>
                      <w:r w:rsidRPr="002F01C0">
                        <w:rPr>
                          <w:color w:val="44546A" w:themeColor="text2"/>
                        </w:rPr>
                        <w:t>Nota de prensa</w:t>
                      </w:r>
                    </w:p>
                    <w:p w:rsidR="0022312F" w:rsidRDefault="0022312F" w:rsidP="0022312F">
                      <w:pPr>
                        <w:pStyle w:val="DSAdressField"/>
                      </w:pPr>
                    </w:p>
                  </w:txbxContent>
                </v:textbox>
                <w10:wrap anchorx="page" anchory="page"/>
              </v:shape>
            </w:pict>
          </mc:Fallback>
        </mc:AlternateContent>
      </w:r>
      <w:r w:rsidR="00BA77AF" w:rsidRPr="002F01C0">
        <w:rPr>
          <w:noProof w:val="0"/>
          <w:color w:val="44546A" w:themeColor="text2"/>
          <w:lang w:val="es-ES"/>
        </w:rPr>
        <w:t>Dinámica de trabajo digital concebida a fondo para el tratamiento en casos de apnea obstructiva del sueño</w:t>
      </w:r>
    </w:p>
    <w:p w:rsidR="0022312F" w:rsidRPr="003B24BA" w:rsidRDefault="0022312F" w:rsidP="0022312F">
      <w:pPr>
        <w:pStyle w:val="DSStandard"/>
        <w:rPr>
          <w:b/>
          <w:lang w:val="es-ES" w:eastAsia="ja-JP"/>
        </w:rPr>
      </w:pPr>
      <w:r w:rsidRPr="003B24BA">
        <w:rPr>
          <w:b/>
          <w:lang w:val="es-ES"/>
        </w:rPr>
        <w:t xml:space="preserve">La combinación de imágenes 3D, la impresión digital y el software SICAT Air permite disfrutar de una secuencia de tratamiento exclusiva para pacientes con apnea obstructiva del sueño de leve a moderada. La dinámica de trabajo es completamente digital y conduce directamente a una férula protrusiva que contribuye a mejorar notablemente la respiración y la somnolencia diurna. En la feria IDS 2017, Dentsply Sirona demostrará cómo se combinan las tecnologías para lograr una terapia más rápida y segura. </w:t>
      </w:r>
    </w:p>
    <w:p w:rsidR="0022312F" w:rsidRPr="003B24BA" w:rsidRDefault="0022312F" w:rsidP="0022312F">
      <w:pPr>
        <w:pStyle w:val="DSStandard"/>
        <w:rPr>
          <w:lang w:val="es-ES" w:eastAsia="ja-JP"/>
        </w:rPr>
      </w:pPr>
      <w:r w:rsidRPr="003B24BA">
        <w:rPr>
          <w:b/>
          <w:lang w:val="es-ES"/>
        </w:rPr>
        <w:t>Bensheim/Salzburgo</w:t>
      </w:r>
      <w:r w:rsidRPr="002F01C0">
        <w:rPr>
          <w:b/>
          <w:lang w:val="es-ES"/>
        </w:rPr>
        <w:t xml:space="preserve">, </w:t>
      </w:r>
      <w:r w:rsidR="002F01C0" w:rsidRPr="002F01C0">
        <w:rPr>
          <w:b/>
          <w:lang w:val="es-ES"/>
        </w:rPr>
        <w:t>21</w:t>
      </w:r>
      <w:r w:rsidRPr="002F01C0">
        <w:rPr>
          <w:b/>
          <w:lang w:val="es-ES"/>
        </w:rPr>
        <w:t xml:space="preserve"> de </w:t>
      </w:r>
      <w:r w:rsidR="00AF01C6" w:rsidRPr="002F01C0">
        <w:rPr>
          <w:b/>
          <w:lang w:val="es-ES"/>
        </w:rPr>
        <w:t xml:space="preserve">marzo </w:t>
      </w:r>
      <w:r w:rsidRPr="002F01C0">
        <w:rPr>
          <w:b/>
          <w:lang w:val="es-ES"/>
        </w:rPr>
        <w:t xml:space="preserve">de 2017. </w:t>
      </w:r>
      <w:r w:rsidRPr="002F01C0">
        <w:rPr>
          <w:lang w:val="es-ES"/>
        </w:rPr>
        <w:t>SICAT Air</w:t>
      </w:r>
      <w:r w:rsidRPr="003B24BA">
        <w:rPr>
          <w:lang w:val="es-ES"/>
        </w:rPr>
        <w:t xml:space="preserve"> es la primera solución 3D que permite analizar las vías respiratorias superiores en un volumen 3D y visualizar de forma completamente digital la secuencia de trabajo de una terapia con férula. Gracias a este software, los odontólogos pueden solicitar fácilmente y con rapidez férulas protrusivas que reducen o alivian los síntomas de la apnea obstructiva del sueño de leve a moderada. </w:t>
      </w:r>
    </w:p>
    <w:p w:rsidR="0022312F" w:rsidRPr="003B24BA" w:rsidRDefault="0022312F" w:rsidP="0022312F">
      <w:pPr>
        <w:pStyle w:val="DSStandard"/>
        <w:rPr>
          <w:b/>
          <w:lang w:val="es-ES" w:eastAsia="ja-JP"/>
        </w:rPr>
      </w:pPr>
      <w:r w:rsidRPr="003B24BA">
        <w:rPr>
          <w:b/>
          <w:lang w:val="es-ES"/>
        </w:rPr>
        <w:t>Procesos coordinados que se traducen en confianza</w:t>
      </w:r>
    </w:p>
    <w:p w:rsidR="0022312F" w:rsidRDefault="0022312F" w:rsidP="0022312F">
      <w:pPr>
        <w:pStyle w:val="DSStandard"/>
        <w:rPr>
          <w:lang w:val="es-ES"/>
        </w:rPr>
      </w:pPr>
      <w:r w:rsidRPr="003B24BA">
        <w:rPr>
          <w:lang w:val="es-ES"/>
        </w:rPr>
        <w:t xml:space="preserve">La seguridad del tratamiento comienza desde el momento inicial de la preparación. Durante la creación de imágenes en 3D, el sistema de fijación de la cabeza en tres puntos y la pieza de mordida oclusal patentada de Orthophos SL ayudan a posicionar al paciente de forma óptima y segura. Gracias al modo Low Dose con una dosis sumamente reducida de hasta 9 µSv, es posible crear imágenes 3D para el análisis de las vías respiratorias y la planificación de la terapia con férula. En combinación con el software SICAT Air, el usuario dispone de la segmentación automática de las vías respiratorias obteniendo una percepción precisa de la anatomía de las vías respiratorias superiores y una visión general exacta sobre la estenosis existente. En la pantalla se visualizan todos los parámetros de las vías respiratorias, como por ejemplo, la sección transversal mínima o el volumen de las vías respiratorias. Además, la comparación de las vías respiratorias en el software permite al odontólogo visualizar de forma contigua dos imágenes 3D segmentadas: la situación de las vías respiratorias en estado normal y la situación en la posición de terapia. La toma 3D en el modo Low Dose y las diversas posibilidades de representación de SICAT Air respaldan la tarea de asesoramiento al paciente y la aceptación de la propuesta de tratamiento. </w:t>
      </w:r>
    </w:p>
    <w:p w:rsidR="006715EB" w:rsidRDefault="006715EB">
      <w:pPr>
        <w:spacing w:after="0" w:line="240" w:lineRule="auto"/>
        <w:rPr>
          <w:lang w:val="es-ES"/>
        </w:rPr>
      </w:pPr>
      <w:r>
        <w:rPr>
          <w:lang w:val="es-ES"/>
        </w:rPr>
        <w:br w:type="page"/>
      </w:r>
    </w:p>
    <w:p w:rsidR="0022312F" w:rsidRPr="003B24BA" w:rsidRDefault="0022312F" w:rsidP="0022312F">
      <w:pPr>
        <w:pStyle w:val="DSStandard"/>
        <w:rPr>
          <w:lang w:val="es-ES" w:eastAsia="ja-JP"/>
        </w:rPr>
      </w:pPr>
      <w:r w:rsidRPr="003B24BA">
        <w:rPr>
          <w:lang w:val="es-ES"/>
        </w:rPr>
        <w:lastRenderedPageBreak/>
        <w:t>La posterior impresión óptica con CEREC Omnicam aporta datos exactos de la situación bucal y de los dientes. Una vez fusionados los datos en el software obteniendo una imagen general, es posible solicitar de forma digital las férulas terapéuticas a partir del software. Utilizando los datos de la planificación, SICAT fabrica de forma completamente digital férulas terapéuticas OPTISLEEP en Bonn.</w:t>
      </w:r>
    </w:p>
    <w:p w:rsidR="0022312F" w:rsidRPr="003B24BA" w:rsidRDefault="0022312F" w:rsidP="0022312F">
      <w:pPr>
        <w:pStyle w:val="DSStandard"/>
        <w:rPr>
          <w:b/>
          <w:lang w:val="es-ES" w:eastAsia="ja-JP"/>
        </w:rPr>
      </w:pPr>
      <w:r w:rsidRPr="003B24BA">
        <w:rPr>
          <w:b/>
          <w:lang w:val="es-ES"/>
        </w:rPr>
        <w:t>Extraordinaria gama de productos para la IDS 2017</w:t>
      </w:r>
    </w:p>
    <w:p w:rsidR="0022312F" w:rsidRPr="003B24BA" w:rsidRDefault="0022312F" w:rsidP="0022312F">
      <w:pPr>
        <w:pStyle w:val="DSStandard"/>
        <w:rPr>
          <w:lang w:val="es-ES" w:eastAsia="ja-JP"/>
        </w:rPr>
      </w:pPr>
      <w:r w:rsidRPr="003B24BA">
        <w:rPr>
          <w:lang w:val="es-ES"/>
        </w:rPr>
        <w:t xml:space="preserve">Aparte del análisis de las vías respiratorias y del tratamiento con una férula protrusiva, Dentsply Sirona atiende con SICAT otros campos de indicación. La plantilla de perforación </w:t>
      </w:r>
      <w:r w:rsidRPr="003B24BA">
        <w:rPr>
          <w:i/>
          <w:iCs/>
          <w:lang w:val="es-ES"/>
        </w:rPr>
        <w:t xml:space="preserve">Optiguide </w:t>
      </w:r>
      <w:r w:rsidRPr="003B24BA">
        <w:rPr>
          <w:lang w:val="es-ES"/>
        </w:rPr>
        <w:t>respalda la labor del odontólogo durante el tratamiento de pacientes con implantes</w:t>
      </w:r>
      <w:r w:rsidRPr="003B24BA">
        <w:rPr>
          <w:i/>
          <w:iCs/>
          <w:lang w:val="es-ES"/>
        </w:rPr>
        <w:t xml:space="preserve">. </w:t>
      </w:r>
      <w:r w:rsidRPr="003B24BA">
        <w:rPr>
          <w:lang w:val="es-ES"/>
        </w:rPr>
        <w:t xml:space="preserve">Estas plantillas pueden solicitarse a través de la combinación de datos radiológicos 3D con los datos de la impresión digital a partir del software de planificación de implantes Galileos Implant. </w:t>
      </w:r>
    </w:p>
    <w:p w:rsidR="0022312F" w:rsidRPr="003B24BA" w:rsidRDefault="0022312F" w:rsidP="0022312F">
      <w:pPr>
        <w:pStyle w:val="DSStandard"/>
        <w:rPr>
          <w:lang w:val="es-ES" w:eastAsia="ja-JP"/>
        </w:rPr>
      </w:pPr>
      <w:r w:rsidRPr="003B24BA">
        <w:rPr>
          <w:lang w:val="es-ES"/>
        </w:rPr>
        <w:t>«Dentsply Sirona ha logrado, como ninguna otra empresa, unir aplicaciones individuales con una dinámica de trabajo digital concebida a fondo», comenta Markus Böhringer, Group Vice President para Alemania, Benelux y Escandinavia en Dentsply Sirona. «Gracias a ello se crean procesos eficientes en la consulta y se ofrece más comodidad al paciente».</w:t>
      </w:r>
    </w:p>
    <w:p w:rsidR="0022312F" w:rsidRPr="003B24BA" w:rsidRDefault="0022312F" w:rsidP="0022312F">
      <w:pPr>
        <w:pStyle w:val="DSStandard"/>
        <w:rPr>
          <w:lang w:val="es-ES" w:eastAsia="ja-JP"/>
        </w:rPr>
      </w:pPr>
      <w:r w:rsidRPr="003B24BA">
        <w:rPr>
          <w:lang w:val="es-ES"/>
        </w:rPr>
        <w:t>En los pabellones 10.2 y 11.2 de la feria IDS 2017, Dentsply Sirona mostrará la combinación de los componentes de CAD/CAM, Imaging y SICAT de un modo formidable – para una odontología mejor, más segura y más rápida.</w:t>
      </w:r>
    </w:p>
    <w:p w:rsidR="0022312F" w:rsidRDefault="0022312F" w:rsidP="0022312F">
      <w:pPr>
        <w:pStyle w:val="DSStandard"/>
        <w:rPr>
          <w:b/>
          <w:bCs/>
          <w:color w:val="F79546"/>
          <w:szCs w:val="20"/>
          <w:lang w:val="es-ES"/>
        </w:rPr>
      </w:pPr>
    </w:p>
    <w:p w:rsidR="002F01C0" w:rsidRDefault="00BD64C3" w:rsidP="0022312F">
      <w:pPr>
        <w:pStyle w:val="DSStandard"/>
        <w:rPr>
          <w:rFonts w:cs="Arial"/>
          <w:i/>
          <w:color w:val="00000A"/>
          <w:lang w:val="es-ES"/>
        </w:rPr>
      </w:pPr>
      <w:r w:rsidRPr="00BD64C3">
        <w:rPr>
          <w:rFonts w:cs="Arial"/>
          <w:i/>
          <w:color w:val="00000A"/>
          <w:lang w:val="es-ES"/>
        </w:rPr>
        <w:t>Debido a los plazos de certificación y registro, no todos los productos están disponibles inmediatamente en todos los países</w:t>
      </w:r>
      <w:r>
        <w:rPr>
          <w:rFonts w:cs="Arial"/>
          <w:i/>
          <w:color w:val="00000A"/>
          <w:lang w:val="es-ES"/>
        </w:rPr>
        <w:t>.</w:t>
      </w:r>
    </w:p>
    <w:p w:rsidR="00BD64C3" w:rsidRPr="003B24BA" w:rsidRDefault="00BD64C3" w:rsidP="0022312F">
      <w:pPr>
        <w:pStyle w:val="DSStandard"/>
        <w:rPr>
          <w:b/>
          <w:bCs/>
          <w:color w:val="F79546"/>
          <w:szCs w:val="20"/>
          <w:lang w:val="es-ES"/>
        </w:rPr>
      </w:pPr>
    </w:p>
    <w:p w:rsidR="0022312F" w:rsidRPr="003B24BA" w:rsidRDefault="0022312F" w:rsidP="0022312F">
      <w:pPr>
        <w:pStyle w:val="DSStandard"/>
        <w:rPr>
          <w:b/>
          <w:bCs/>
          <w:color w:val="F79546"/>
          <w:szCs w:val="20"/>
          <w:lang w:val="es-ES"/>
        </w:rPr>
      </w:pPr>
      <w:r w:rsidRPr="003B24BA">
        <w:rPr>
          <w:b/>
          <w:bCs/>
          <w:color w:val="F79546"/>
          <w:szCs w:val="20"/>
          <w:lang w:val="es-ES"/>
        </w:rPr>
        <w:t>Dentsply Sirona en la feria IDS:</w:t>
      </w:r>
    </w:p>
    <w:p w:rsidR="0022312F" w:rsidRPr="003B24BA" w:rsidRDefault="0022312F" w:rsidP="0022312F">
      <w:pPr>
        <w:pStyle w:val="DSStandard"/>
        <w:rPr>
          <w:lang w:val="es-ES" w:eastAsia="ja-JP"/>
        </w:rPr>
      </w:pPr>
      <w:r w:rsidRPr="003B24BA">
        <w:rPr>
          <w:lang w:val="es-ES"/>
        </w:rPr>
        <w:t>Pabellón 10.2 &amp; 11.2</w:t>
      </w:r>
    </w:p>
    <w:p w:rsidR="0022312F" w:rsidRDefault="0022312F" w:rsidP="0022312F">
      <w:pPr>
        <w:pStyle w:val="DSStandard"/>
        <w:rPr>
          <w:lang w:val="es-ES" w:eastAsia="ja-JP"/>
        </w:rPr>
      </w:pPr>
    </w:p>
    <w:p w:rsidR="00BD64C3" w:rsidRPr="003B24BA" w:rsidRDefault="00BD64C3" w:rsidP="00BD64C3">
      <w:pPr>
        <w:spacing w:after="0" w:line="240" w:lineRule="auto"/>
        <w:rPr>
          <w:lang w:val="es-ES" w:eastAsia="ja-JP"/>
        </w:rPr>
      </w:pPr>
      <w:r>
        <w:rPr>
          <w:lang w:val="es-ES" w:eastAsia="ja-JP"/>
        </w:rPr>
        <w:br w:type="page"/>
      </w:r>
    </w:p>
    <w:p w:rsidR="0022312F" w:rsidRPr="003B24BA" w:rsidRDefault="0022312F" w:rsidP="0022312F">
      <w:pPr>
        <w:pStyle w:val="DSStandard"/>
        <w:rPr>
          <w:b/>
          <w:bCs/>
          <w:color w:val="808080"/>
          <w:sz w:val="23"/>
          <w:szCs w:val="23"/>
          <w:lang w:val="es-ES"/>
        </w:rPr>
      </w:pPr>
      <w:r w:rsidRPr="003B24BA">
        <w:rPr>
          <w:b/>
          <w:bCs/>
          <w:color w:val="808080"/>
          <w:sz w:val="23"/>
          <w:szCs w:val="23"/>
          <w:lang w:val="es-ES"/>
        </w:rPr>
        <w:lastRenderedPageBreak/>
        <w:t xml:space="preserve">MATERIAL ILUSTRATIVO </w:t>
      </w:r>
    </w:p>
    <w:p w:rsidR="0022312F" w:rsidRDefault="0022312F" w:rsidP="0022312F">
      <w:pPr>
        <w:rPr>
          <w:rFonts w:eastAsia="Times New Roman" w:cs="Arial"/>
          <w:szCs w:val="20"/>
          <w:lang w:val="es-ES"/>
        </w:rPr>
      </w:pPr>
    </w:p>
    <w:tbl>
      <w:tblPr>
        <w:tblStyle w:val="TableGrid"/>
        <w:tblW w:w="666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3336"/>
      </w:tblGrid>
      <w:tr w:rsidR="002F01C0" w:rsidTr="0095054B">
        <w:sdt>
          <w:sdtPr>
            <w:rPr>
              <w:noProof/>
            </w:rPr>
            <w:id w:val="926850705"/>
            <w:picture/>
          </w:sdtPr>
          <w:sdtEndPr/>
          <w:sdtContent>
            <w:tc>
              <w:tcPr>
                <w:tcW w:w="3330" w:type="dxa"/>
                <w:hideMark/>
              </w:tcPr>
              <w:p w:rsidR="002F01C0" w:rsidRDefault="002F01C0" w:rsidP="0095054B">
                <w:pPr>
                  <w:tabs>
                    <w:tab w:val="left" w:pos="4605"/>
                  </w:tabs>
                  <w:rPr>
                    <w:noProof/>
                    <w:lang w:eastAsia="zh-CN"/>
                  </w:rPr>
                </w:pPr>
                <w:r>
                  <w:rPr>
                    <w:noProof/>
                    <w:lang w:val="en-US" w:eastAsia="en-US"/>
                  </w:rPr>
                  <w:drawing>
                    <wp:inline distT="0" distB="0" distL="0" distR="0" wp14:anchorId="164FDAC7" wp14:editId="1088BF91">
                      <wp:extent cx="1980000" cy="1319670"/>
                      <wp:effectExtent l="0" t="0" r="1270" b="0"/>
                      <wp:docPr id="11" name="Grafik 2" descr="C:\Users\E039671\AppData\Local\Microsoft\Windows\INetCacheContent.Word\SICAT-OPTISLEEP-Nikon-FX-80mm-3000x-2000-NDOF-c50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SICAT-OPTISLEEP-Nikon-FX-80mm-3000x-2000-NDOF-c5000.jpg"/>
                              <pic:cNvPicPr>
                                <a:picLocks noChangeAspect="1" noChangeArrowheads="1"/>
                              </pic:cNvPicPr>
                            </pic:nvPicPr>
                            <pic:blipFill>
                              <a:blip r:embed="rId8" cstate="hqprint">
                                <a:extLst>
                                  <a:ext uri="{28A0092B-C50C-407E-A947-70E740481C1C}">
                                    <a14:useLocalDpi xmlns:a14="http://schemas.microsoft.com/office/drawing/2010/main"/>
                                  </a:ext>
                                </a:extLst>
                              </a:blip>
                              <a:srcRect/>
                              <a:stretch>
                                <a:fillRect/>
                              </a:stretch>
                            </pic:blipFill>
                            <pic:spPr bwMode="auto">
                              <a:xfrm>
                                <a:off x="0" y="0"/>
                                <a:ext cx="1980000" cy="1319670"/>
                              </a:xfrm>
                              <a:prstGeom prst="rect">
                                <a:avLst/>
                              </a:prstGeom>
                              <a:noFill/>
                              <a:ln>
                                <a:noFill/>
                              </a:ln>
                            </pic:spPr>
                          </pic:pic>
                        </a:graphicData>
                      </a:graphic>
                    </wp:inline>
                  </w:drawing>
                </w:r>
              </w:p>
            </w:tc>
          </w:sdtContent>
        </w:sdt>
        <w:sdt>
          <w:sdtPr>
            <w:rPr>
              <w:noProof/>
            </w:rPr>
            <w:id w:val="-2144496518"/>
            <w:picture/>
          </w:sdtPr>
          <w:sdtEndPr/>
          <w:sdtContent>
            <w:tc>
              <w:tcPr>
                <w:tcW w:w="3331" w:type="dxa"/>
                <w:hideMark/>
              </w:tcPr>
              <w:p w:rsidR="002F01C0" w:rsidRDefault="002F01C0" w:rsidP="0095054B">
                <w:pPr>
                  <w:tabs>
                    <w:tab w:val="left" w:pos="4605"/>
                  </w:tabs>
                  <w:rPr>
                    <w:rFonts w:eastAsia="Times New Roman" w:cs="Arial"/>
                    <w:noProof/>
                    <w:szCs w:val="20"/>
                    <w:lang w:eastAsia="zh-CN"/>
                  </w:rPr>
                </w:pPr>
                <w:r w:rsidRPr="003F050E">
                  <w:rPr>
                    <w:noProof/>
                    <w:lang w:val="en-US" w:eastAsia="en-US"/>
                  </w:rPr>
                  <w:drawing>
                    <wp:inline distT="0" distB="0" distL="0" distR="0" wp14:anchorId="6929C4C9" wp14:editId="026F4C2F">
                      <wp:extent cx="1980000" cy="1773477"/>
                      <wp:effectExtent l="0" t="0" r="1270" b="0"/>
                      <wp:docPr id="12" name="Grafik 7" descr="C:\Users\E039671\AppData\Local\Microsoft\Windows\INetCacheContent.Word\segm airwa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039671\AppData\Local\Microsoft\Windows\INetCacheContent.Word\segm airway.png"/>
                              <pic:cNvPicPr>
                                <a:picLocks noChangeAspect="1" noChangeArrowheads="1"/>
                              </pic:cNvPicPr>
                            </pic:nvPicPr>
                            <pic:blipFill>
                              <a:blip r:embed="rId9" cstate="hqprint">
                                <a:extLst>
                                  <a:ext uri="{28A0092B-C50C-407E-A947-70E740481C1C}">
                                    <a14:useLocalDpi xmlns:a14="http://schemas.microsoft.com/office/drawing/2010/main"/>
                                  </a:ext>
                                </a:extLst>
                              </a:blip>
                              <a:srcRect/>
                              <a:stretch>
                                <a:fillRect/>
                              </a:stretch>
                            </pic:blipFill>
                            <pic:spPr bwMode="auto">
                              <a:xfrm>
                                <a:off x="0" y="0"/>
                                <a:ext cx="1980000" cy="1773477"/>
                              </a:xfrm>
                              <a:prstGeom prst="rect">
                                <a:avLst/>
                              </a:prstGeom>
                              <a:noFill/>
                              <a:ln>
                                <a:noFill/>
                              </a:ln>
                            </pic:spPr>
                          </pic:pic>
                        </a:graphicData>
                      </a:graphic>
                    </wp:inline>
                  </w:drawing>
                </w:r>
              </w:p>
            </w:tc>
          </w:sdtContent>
        </w:sdt>
      </w:tr>
      <w:tr w:rsidR="002F01C0" w:rsidRPr="00044E4B" w:rsidTr="0095054B">
        <w:tc>
          <w:tcPr>
            <w:tcW w:w="3330" w:type="dxa"/>
          </w:tcPr>
          <w:p w:rsidR="002F01C0" w:rsidRPr="003B24BA" w:rsidRDefault="002F01C0" w:rsidP="002F01C0">
            <w:pPr>
              <w:tabs>
                <w:tab w:val="left" w:pos="4605"/>
              </w:tabs>
              <w:spacing w:line="240" w:lineRule="auto"/>
              <w:rPr>
                <w:rFonts w:eastAsia="Times New Roman" w:cs="Arial"/>
                <w:i/>
                <w:sz w:val="18"/>
                <w:szCs w:val="18"/>
                <w:lang w:val="es-ES"/>
              </w:rPr>
            </w:pPr>
            <w:r w:rsidRPr="003B24BA">
              <w:rPr>
                <w:rFonts w:eastAsia="Times New Roman" w:cs="Arial"/>
                <w:i/>
                <w:sz w:val="18"/>
                <w:szCs w:val="18"/>
                <w:lang w:val="es-ES"/>
              </w:rPr>
              <w:t>Fig. 1: OPTISLEEP – gracias a su delgado diseño, el paciente experimenta una mayor comodidad.</w:t>
            </w:r>
          </w:p>
          <w:p w:rsidR="002F01C0" w:rsidRPr="002F01C0" w:rsidRDefault="002F01C0" w:rsidP="0095054B">
            <w:pPr>
              <w:tabs>
                <w:tab w:val="left" w:pos="4605"/>
              </w:tabs>
              <w:spacing w:line="240" w:lineRule="auto"/>
              <w:rPr>
                <w:rFonts w:eastAsia="Times New Roman" w:cs="Arial"/>
                <w:i/>
                <w:sz w:val="18"/>
                <w:szCs w:val="18"/>
                <w:lang w:val="es-ES"/>
              </w:rPr>
            </w:pPr>
          </w:p>
        </w:tc>
        <w:tc>
          <w:tcPr>
            <w:tcW w:w="3331" w:type="dxa"/>
          </w:tcPr>
          <w:p w:rsidR="002F01C0" w:rsidRPr="002F01C0" w:rsidRDefault="002F01C0" w:rsidP="0095054B">
            <w:pPr>
              <w:tabs>
                <w:tab w:val="left" w:pos="4605"/>
              </w:tabs>
              <w:spacing w:line="240" w:lineRule="auto"/>
              <w:rPr>
                <w:rFonts w:eastAsia="Times New Roman" w:cs="Arial"/>
                <w:i/>
                <w:sz w:val="18"/>
                <w:szCs w:val="18"/>
                <w:lang w:val="en-US"/>
              </w:rPr>
            </w:pPr>
            <w:r w:rsidRPr="003B24BA">
              <w:rPr>
                <w:rFonts w:eastAsia="Times New Roman" w:cs="Arial"/>
                <w:i/>
                <w:sz w:val="18"/>
                <w:szCs w:val="18"/>
                <w:lang w:val="es-ES"/>
              </w:rPr>
              <w:t>Fig. 2: Esta captura de pantalla muestra la segmentación automática de las vías respiratorias, la percepción precisa en la anatomía de las vías respiratorias superiores y una visión general exacta sobre la estenosis existente.</w:t>
            </w:r>
          </w:p>
        </w:tc>
      </w:tr>
    </w:tbl>
    <w:p w:rsidR="002F01C0" w:rsidRPr="00BD64C3" w:rsidRDefault="002F01C0" w:rsidP="0022312F">
      <w:pPr>
        <w:rPr>
          <w:rFonts w:eastAsia="Times New Roman" w:cs="Arial"/>
          <w:szCs w:val="20"/>
          <w:lang w:val="en-US"/>
        </w:rPr>
      </w:pPr>
    </w:p>
    <w:tbl>
      <w:tblPr>
        <w:tblStyle w:val="TableGrid"/>
        <w:tblW w:w="7872"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6"/>
        <w:gridCol w:w="141"/>
        <w:gridCol w:w="520"/>
        <w:gridCol w:w="2740"/>
        <w:gridCol w:w="1135"/>
      </w:tblGrid>
      <w:tr w:rsidR="002F01C0" w:rsidRPr="006073E2" w:rsidTr="0095054B">
        <w:tc>
          <w:tcPr>
            <w:tcW w:w="3336" w:type="dxa"/>
            <w:hideMark/>
          </w:tcPr>
          <w:p w:rsidR="002F01C0" w:rsidRPr="006073E2" w:rsidRDefault="002F01C0" w:rsidP="0095054B">
            <w:pPr>
              <w:tabs>
                <w:tab w:val="left" w:pos="4605"/>
              </w:tabs>
              <w:rPr>
                <w:lang w:eastAsia="zh-CN"/>
              </w:rPr>
            </w:pPr>
            <w:r>
              <w:rPr>
                <w:noProof/>
                <w:lang w:val="en-US" w:eastAsia="en-US"/>
              </w:rPr>
              <w:drawing>
                <wp:inline distT="0" distB="0" distL="0" distR="0" wp14:anchorId="5F343388" wp14:editId="70A9D80C">
                  <wp:extent cx="1980000" cy="1612050"/>
                  <wp:effectExtent l="0" t="0" r="1270" b="7620"/>
                  <wp:docPr id="16" name="Grafik 8" descr="C:\Users\E039671\AppData\Local\Microsoft\Windows\INetCacheContent.Word\screenshot-air_lapto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E039671\AppData\Local\Microsoft\Windows\INetCacheContent.Word\screenshot-air_laptop.jpg"/>
                          <pic:cNvPicPr>
                            <a:picLocks noChangeAspect="1" noChangeArrowheads="1"/>
                          </pic:cNvPicPr>
                        </pic:nvPicPr>
                        <pic:blipFill>
                          <a:blip r:embed="rId10" cstate="hqprint">
                            <a:extLst>
                              <a:ext uri="{28A0092B-C50C-407E-A947-70E740481C1C}">
                                <a14:useLocalDpi xmlns:a14="http://schemas.microsoft.com/office/drawing/2010/main"/>
                              </a:ext>
                            </a:extLst>
                          </a:blip>
                          <a:srcRect/>
                          <a:stretch>
                            <a:fillRect/>
                          </a:stretch>
                        </pic:blipFill>
                        <pic:spPr bwMode="auto">
                          <a:xfrm>
                            <a:off x="0" y="0"/>
                            <a:ext cx="1980000" cy="1612050"/>
                          </a:xfrm>
                          <a:prstGeom prst="rect">
                            <a:avLst/>
                          </a:prstGeom>
                          <a:noFill/>
                          <a:ln>
                            <a:noFill/>
                          </a:ln>
                        </pic:spPr>
                      </pic:pic>
                    </a:graphicData>
                  </a:graphic>
                </wp:inline>
              </w:drawing>
            </w:r>
          </w:p>
        </w:tc>
        <w:tc>
          <w:tcPr>
            <w:tcW w:w="4536" w:type="dxa"/>
            <w:gridSpan w:val="4"/>
            <w:hideMark/>
          </w:tcPr>
          <w:p w:rsidR="002F01C0" w:rsidRPr="006073E2" w:rsidRDefault="002F01C0" w:rsidP="0095054B">
            <w:pPr>
              <w:tabs>
                <w:tab w:val="left" w:pos="4605"/>
              </w:tabs>
              <w:rPr>
                <w:rFonts w:eastAsia="Times New Roman" w:cs="Arial"/>
                <w:szCs w:val="20"/>
                <w:lang w:eastAsia="zh-CN"/>
              </w:rPr>
            </w:pPr>
            <w:r>
              <w:t xml:space="preserve"> </w:t>
            </w:r>
            <w:r>
              <w:rPr>
                <w:noProof/>
                <w:lang w:val="en-US" w:eastAsia="en-US"/>
              </w:rPr>
              <w:drawing>
                <wp:inline distT="0" distB="0" distL="0" distR="0" wp14:anchorId="3ED236ED" wp14:editId="2191F199">
                  <wp:extent cx="1980000" cy="1320000"/>
                  <wp:effectExtent l="0" t="0" r="1270" b="0"/>
                  <wp:docPr id="17" name="Grafik 3" descr="C:\Users\E039671\AppData\Local\Microsoft\Windows\INetCacheContent.Word\1299_19S_15-12-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039671\AppData\Local\Microsoft\Windows\INetCacheContent.Word\1299_19S_15-12-16.jpg"/>
                          <pic:cNvPicPr>
                            <a:picLocks noChangeAspect="1" noChangeArrowheads="1"/>
                          </pic:cNvPicPr>
                        </pic:nvPicPr>
                        <pic:blipFill>
                          <a:blip r:embed="rId11" cstate="hqprint">
                            <a:extLst>
                              <a:ext uri="{28A0092B-C50C-407E-A947-70E740481C1C}">
                                <a14:useLocalDpi xmlns:a14="http://schemas.microsoft.com/office/drawing/2010/main"/>
                              </a:ext>
                            </a:extLst>
                          </a:blip>
                          <a:srcRect/>
                          <a:stretch>
                            <a:fillRect/>
                          </a:stretch>
                        </pic:blipFill>
                        <pic:spPr bwMode="auto">
                          <a:xfrm>
                            <a:off x="0" y="0"/>
                            <a:ext cx="1980000" cy="1320000"/>
                          </a:xfrm>
                          <a:prstGeom prst="rect">
                            <a:avLst/>
                          </a:prstGeom>
                          <a:noFill/>
                          <a:ln>
                            <a:noFill/>
                          </a:ln>
                        </pic:spPr>
                      </pic:pic>
                    </a:graphicData>
                  </a:graphic>
                </wp:inline>
              </w:drawing>
            </w:r>
          </w:p>
        </w:tc>
      </w:tr>
      <w:tr w:rsidR="002F01C0" w:rsidRPr="00044E4B" w:rsidTr="0095054B">
        <w:trPr>
          <w:gridAfter w:val="1"/>
          <w:wAfter w:w="1135" w:type="dxa"/>
        </w:trPr>
        <w:tc>
          <w:tcPr>
            <w:tcW w:w="3477" w:type="dxa"/>
            <w:gridSpan w:val="2"/>
          </w:tcPr>
          <w:p w:rsidR="002F01C0" w:rsidRPr="003B24BA" w:rsidRDefault="002F01C0" w:rsidP="002F01C0">
            <w:pPr>
              <w:tabs>
                <w:tab w:val="left" w:pos="4605"/>
              </w:tabs>
              <w:spacing w:line="240" w:lineRule="auto"/>
              <w:rPr>
                <w:rFonts w:eastAsia="Times New Roman" w:cs="Arial"/>
                <w:i/>
                <w:sz w:val="18"/>
                <w:szCs w:val="18"/>
                <w:lang w:val="es-ES"/>
              </w:rPr>
            </w:pPr>
            <w:r w:rsidRPr="003B24BA">
              <w:rPr>
                <w:rFonts w:eastAsia="Times New Roman" w:cs="Arial"/>
                <w:i/>
                <w:sz w:val="18"/>
                <w:szCs w:val="18"/>
                <w:lang w:val="es-ES"/>
              </w:rPr>
              <w:t>Fig. 3: En el software SICAT Air puede realizar una comparación visual de las vías respiratorias (modo Compare).</w:t>
            </w:r>
          </w:p>
          <w:p w:rsidR="002F01C0" w:rsidRPr="002F01C0" w:rsidRDefault="002F01C0" w:rsidP="0095054B">
            <w:pPr>
              <w:tabs>
                <w:tab w:val="left" w:pos="4605"/>
              </w:tabs>
              <w:spacing w:line="240" w:lineRule="auto"/>
              <w:rPr>
                <w:rFonts w:eastAsia="Times New Roman" w:cs="Arial"/>
                <w:i/>
                <w:sz w:val="18"/>
                <w:szCs w:val="18"/>
                <w:lang w:val="es-ES"/>
              </w:rPr>
            </w:pPr>
          </w:p>
          <w:p w:rsidR="002F01C0" w:rsidRPr="002F01C0" w:rsidRDefault="002F01C0" w:rsidP="0095054B">
            <w:pPr>
              <w:tabs>
                <w:tab w:val="left" w:pos="4605"/>
              </w:tabs>
              <w:spacing w:line="240" w:lineRule="auto"/>
              <w:rPr>
                <w:rFonts w:eastAsia="Times New Roman" w:cs="Arial"/>
                <w:i/>
                <w:sz w:val="18"/>
                <w:szCs w:val="18"/>
                <w:lang w:val="en-US"/>
              </w:rPr>
            </w:pPr>
          </w:p>
        </w:tc>
        <w:tc>
          <w:tcPr>
            <w:tcW w:w="3260" w:type="dxa"/>
            <w:gridSpan w:val="2"/>
          </w:tcPr>
          <w:p w:rsidR="002F01C0" w:rsidRPr="002F01C0" w:rsidRDefault="002F01C0" w:rsidP="0095054B">
            <w:pPr>
              <w:tabs>
                <w:tab w:val="left" w:pos="4605"/>
              </w:tabs>
              <w:spacing w:line="240" w:lineRule="auto"/>
              <w:rPr>
                <w:rFonts w:eastAsia="Times New Roman" w:cs="Arial"/>
                <w:i/>
                <w:sz w:val="18"/>
                <w:szCs w:val="18"/>
                <w:lang w:val="en-US"/>
              </w:rPr>
            </w:pPr>
            <w:r w:rsidRPr="003B24BA">
              <w:rPr>
                <w:rFonts w:eastAsia="Times New Roman" w:cs="Arial"/>
                <w:i/>
                <w:sz w:val="18"/>
                <w:szCs w:val="18"/>
                <w:lang w:val="es-ES"/>
              </w:rPr>
              <w:t>Fig. 4: La delgada y exacta férula terapéutica OPTISLEEP de SICAT es sumamente cómoda para el paciente y disfruta de una mayor aceptación.</w:t>
            </w:r>
          </w:p>
        </w:tc>
      </w:tr>
      <w:tr w:rsidR="002F01C0" w:rsidRPr="008D02DF" w:rsidTr="0095054B">
        <w:tc>
          <w:tcPr>
            <w:tcW w:w="3997" w:type="dxa"/>
            <w:gridSpan w:val="3"/>
          </w:tcPr>
          <w:p w:rsidR="002F01C0" w:rsidRPr="00B6284B" w:rsidRDefault="002F01C0" w:rsidP="0095054B">
            <w:pPr>
              <w:tabs>
                <w:tab w:val="left" w:pos="4605"/>
              </w:tabs>
              <w:spacing w:line="240" w:lineRule="auto"/>
              <w:rPr>
                <w:rFonts w:eastAsia="Times New Roman" w:cs="Arial"/>
                <w:i/>
                <w:sz w:val="18"/>
                <w:szCs w:val="18"/>
              </w:rPr>
            </w:pPr>
            <w:r>
              <w:rPr>
                <w:noProof/>
                <w:lang w:val="en-US" w:eastAsia="en-US"/>
              </w:rPr>
              <w:lastRenderedPageBreak/>
              <w:drawing>
                <wp:inline distT="0" distB="0" distL="0" distR="0" wp14:anchorId="76EE49B4" wp14:editId="2E8E7767">
                  <wp:extent cx="1980000" cy="2967481"/>
                  <wp:effectExtent l="0" t="0" r="1270" b="4445"/>
                  <wp:docPr id="18" name="Grafik 6" descr="C:\Users\E039671\AppData\Local\Microsoft\Windows\INetCacheContent.Word\Sirona_ORTHOPHOS S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039671\AppData\Local\Microsoft\Windows\INetCacheContent.Word\Sirona_ORTHOPHOS SL.JPG"/>
                          <pic:cNvPicPr>
                            <a:picLocks noChangeAspect="1" noChangeArrowheads="1"/>
                          </pic:cNvPicPr>
                        </pic:nvPicPr>
                        <pic:blipFill>
                          <a:blip r:embed="rId12" cstate="hqprint">
                            <a:extLst>
                              <a:ext uri="{28A0092B-C50C-407E-A947-70E740481C1C}">
                                <a14:useLocalDpi xmlns:a14="http://schemas.microsoft.com/office/drawing/2010/main"/>
                              </a:ext>
                            </a:extLst>
                          </a:blip>
                          <a:srcRect/>
                          <a:stretch>
                            <a:fillRect/>
                          </a:stretch>
                        </pic:blipFill>
                        <pic:spPr bwMode="auto">
                          <a:xfrm>
                            <a:off x="0" y="0"/>
                            <a:ext cx="1980000" cy="2967481"/>
                          </a:xfrm>
                          <a:prstGeom prst="rect">
                            <a:avLst/>
                          </a:prstGeom>
                          <a:noFill/>
                          <a:ln>
                            <a:noFill/>
                          </a:ln>
                        </pic:spPr>
                      </pic:pic>
                    </a:graphicData>
                  </a:graphic>
                </wp:inline>
              </w:drawing>
            </w:r>
          </w:p>
        </w:tc>
        <w:tc>
          <w:tcPr>
            <w:tcW w:w="3875" w:type="dxa"/>
            <w:gridSpan w:val="2"/>
          </w:tcPr>
          <w:p w:rsidR="002F01C0" w:rsidRPr="006073E2" w:rsidRDefault="002F01C0" w:rsidP="0095054B">
            <w:pPr>
              <w:tabs>
                <w:tab w:val="left" w:pos="4605"/>
              </w:tabs>
              <w:spacing w:line="240" w:lineRule="auto"/>
              <w:rPr>
                <w:rFonts w:eastAsia="Times New Roman" w:cs="Arial"/>
                <w:i/>
                <w:sz w:val="18"/>
                <w:szCs w:val="18"/>
              </w:rPr>
            </w:pPr>
          </w:p>
        </w:tc>
      </w:tr>
      <w:tr w:rsidR="002F01C0" w:rsidRPr="00044E4B" w:rsidTr="0095054B">
        <w:tc>
          <w:tcPr>
            <w:tcW w:w="3997" w:type="dxa"/>
            <w:gridSpan w:val="3"/>
          </w:tcPr>
          <w:p w:rsidR="002F01C0" w:rsidRPr="002F01C0" w:rsidRDefault="002F01C0" w:rsidP="0095054B">
            <w:pPr>
              <w:tabs>
                <w:tab w:val="left" w:pos="4605"/>
              </w:tabs>
              <w:spacing w:line="240" w:lineRule="auto"/>
              <w:rPr>
                <w:rFonts w:eastAsia="Times New Roman" w:cs="Arial"/>
                <w:i/>
                <w:sz w:val="18"/>
                <w:szCs w:val="18"/>
                <w:lang w:val="en-US"/>
              </w:rPr>
            </w:pPr>
            <w:r w:rsidRPr="003B24BA">
              <w:rPr>
                <w:rFonts w:eastAsia="Times New Roman" w:cs="Arial"/>
                <w:i/>
                <w:sz w:val="18"/>
                <w:szCs w:val="18"/>
                <w:lang w:val="es-ES"/>
              </w:rPr>
              <w:t>Fig. 5: Con Orthophos SL es posible crear imágenes 3D para el análisis de las vías respiratorias y la planificación de la terapia con férula.</w:t>
            </w:r>
          </w:p>
        </w:tc>
        <w:tc>
          <w:tcPr>
            <w:tcW w:w="3875" w:type="dxa"/>
            <w:gridSpan w:val="2"/>
          </w:tcPr>
          <w:p w:rsidR="002F01C0" w:rsidRPr="002F01C0" w:rsidRDefault="002F01C0" w:rsidP="0095054B">
            <w:pPr>
              <w:tabs>
                <w:tab w:val="left" w:pos="4605"/>
              </w:tabs>
              <w:spacing w:line="240" w:lineRule="auto"/>
              <w:rPr>
                <w:rFonts w:eastAsia="Times New Roman" w:cs="Arial"/>
                <w:i/>
                <w:sz w:val="18"/>
                <w:szCs w:val="18"/>
                <w:lang w:val="en-US"/>
              </w:rPr>
            </w:pPr>
          </w:p>
        </w:tc>
      </w:tr>
    </w:tbl>
    <w:p w:rsidR="002F01C0" w:rsidRPr="002F01C0" w:rsidRDefault="002F01C0" w:rsidP="0022312F">
      <w:pPr>
        <w:rPr>
          <w:rFonts w:eastAsia="Times New Roman" w:cs="Arial"/>
          <w:szCs w:val="20"/>
          <w:lang w:val="en-US"/>
        </w:rPr>
      </w:pPr>
    </w:p>
    <w:sectPr w:rsidR="002F01C0" w:rsidRPr="002F01C0" w:rsidSect="001A346C">
      <w:headerReference w:type="default" r:id="rId13"/>
      <w:footerReference w:type="default" r:id="rId14"/>
      <w:headerReference w:type="first" r:id="rId15"/>
      <w:pgSz w:w="11900" w:h="16840" w:code="9"/>
      <w:pgMar w:top="2664" w:right="4245" w:bottom="1446"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81C42" w:rsidRDefault="00F81C42">
      <w:pPr>
        <w:spacing w:after="0" w:line="240" w:lineRule="auto"/>
      </w:pPr>
      <w:r>
        <w:separator/>
      </w:r>
    </w:p>
  </w:endnote>
  <w:endnote w:type="continuationSeparator" w:id="0">
    <w:p w:rsidR="00F81C42" w:rsidRDefault="00F81C4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Default="007D6DAC" w:rsidP="005662A0">
    <w:pPr>
      <w:pStyle w:val="Footer"/>
    </w:pPr>
    <w:r>
      <w:rPr>
        <w:noProof/>
        <w:lang w:val="en-US" w:eastAsia="en-US"/>
      </w:rPr>
      <w:drawing>
        <wp:anchor distT="0" distB="0" distL="114300" distR="114300" simplePos="0" relativeHeight="251657216" behindDoc="0" locked="0" layoutInCell="1" allowOverlap="1">
          <wp:simplePos x="0" y="0"/>
          <wp:positionH relativeFrom="column">
            <wp:posOffset>0</wp:posOffset>
          </wp:positionH>
          <wp:positionV relativeFrom="page">
            <wp:posOffset>10081260</wp:posOffset>
          </wp:positionV>
          <wp:extent cx="6119495" cy="114300"/>
          <wp:effectExtent l="0" t="0" r="0" b="0"/>
          <wp:wrapNone/>
          <wp:docPr id="3" name="Picture 3"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98" r="298"/>
                  <a:stretch>
                    <a:fillRect/>
                  </a:stretch>
                </pic:blipFill>
                <pic:spPr bwMode="auto">
                  <a:xfrm>
                    <a:off x="0" y="0"/>
                    <a:ext cx="6119495" cy="11430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81C42" w:rsidRDefault="00F81C42">
      <w:pPr>
        <w:spacing w:after="0" w:line="240" w:lineRule="auto"/>
      </w:pPr>
      <w:r>
        <w:separator/>
      </w:r>
    </w:p>
  </w:footnote>
  <w:footnote w:type="continuationSeparator" w:id="0">
    <w:p w:rsidR="00F81C42" w:rsidRDefault="00F81C4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0551" w:rsidRPr="009726FA" w:rsidRDefault="007D6DAC" w:rsidP="00230527">
    <w:pPr>
      <w:pStyle w:val="Header"/>
      <w:tabs>
        <w:tab w:val="right" w:pos="9547"/>
      </w:tabs>
      <w:rPr>
        <w:rFonts w:ascii="Arial" w:hAnsi="Arial" w:cs="Arial"/>
        <w:color w:val="595959"/>
        <w:sz w:val="20"/>
      </w:rPr>
    </w:pPr>
    <w:r>
      <w:rPr>
        <w:noProof/>
        <w:lang w:val="en-US" w:eastAsia="en-US"/>
      </w:rPr>
      <mc:AlternateContent>
        <mc:Choice Requires="wps">
          <w:drawing>
            <wp:anchor distT="0" distB="0" distL="114300" distR="114300" simplePos="0" relativeHeight="251659264" behindDoc="0" locked="0" layoutInCell="1" allowOverlap="1">
              <wp:simplePos x="0" y="0"/>
              <wp:positionH relativeFrom="column">
                <wp:posOffset>5400040</wp:posOffset>
              </wp:positionH>
              <wp:positionV relativeFrom="paragraph">
                <wp:posOffset>137160</wp:posOffset>
              </wp:positionV>
              <wp:extent cx="678180" cy="222250"/>
              <wp:effectExtent l="0" t="0" r="7620" b="6350"/>
              <wp:wrapSquare wrapText="bothSides"/>
              <wp:docPr id="4"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78180" cy="222250"/>
                      </a:xfrm>
                      <a:prstGeom prst="rect">
                        <a:avLst/>
                      </a:prstGeom>
                      <a:noFill/>
                      <a:ln>
                        <a:noFill/>
                      </a:ln>
                      <a:effectLst/>
                    </wps:spPr>
                    <wps:txbx>
                      <w:txbxContent>
                        <w:p w:rsidR="00502081" w:rsidRPr="009726FA" w:rsidRDefault="0022312F" w:rsidP="003A0098">
                          <w:pPr>
                            <w:pStyle w:val="Header"/>
                            <w:tabs>
                              <w:tab w:val="right" w:pos="9547"/>
                            </w:tabs>
                            <w:rPr>
                              <w:rFonts w:ascii="Arial" w:hAnsi="Arial" w:cs="Arial"/>
                              <w:noProof/>
                              <w:color w:val="595959"/>
                              <w:sz w:val="20"/>
                            </w:rPr>
                          </w:pPr>
                          <w:r>
                            <w:rPr>
                              <w:rFonts w:ascii="Arial" w:hAnsi="Arial" w:cs="Arial"/>
                              <w:color w:val="595959"/>
                              <w:sz w:val="20"/>
                            </w:rPr>
                            <w:t xml:space="preserve">  Página </w:t>
                          </w:r>
                          <w:r>
                            <w:fldChar w:fldCharType="begin"/>
                          </w:r>
                          <w:r>
                            <w:rPr>
                              <w:rFonts w:ascii="Arial" w:hAnsi="Arial" w:cs="Arial"/>
                              <w:noProof/>
                              <w:color w:val="595959"/>
                              <w:sz w:val="20"/>
                            </w:rPr>
                            <w:instrText xml:space="preserve"> PAGE   \* MERGEFORMAT </w:instrText>
                          </w:r>
                          <w:r>
                            <w:fldChar w:fldCharType="separate"/>
                          </w:r>
                          <w:r w:rsidR="00044E4B">
                            <w:rPr>
                              <w:rFonts w:ascii="Arial" w:hAnsi="Arial" w:cs="Arial"/>
                              <w:noProof/>
                              <w:color w:val="595959"/>
                              <w:sz w:val="20"/>
                            </w:rPr>
                            <w:t>2</w:t>
                          </w:r>
                          <w:r>
                            <w:fldChar w:fldCharType="end"/>
                          </w:r>
                          <w:r>
                            <w:rPr>
                              <w:rFonts w:ascii="Arial" w:hAnsi="Arial" w:cs="Arial"/>
                              <w:noProof/>
                              <w:color w:val="595959"/>
                              <w:sz w:val="20"/>
                            </w:rPr>
                            <w:t>/</w:t>
                          </w:r>
                          <w:r>
                            <w:fldChar w:fldCharType="begin"/>
                          </w:r>
                          <w:r>
                            <w:rPr>
                              <w:rFonts w:ascii="Arial" w:hAnsi="Arial" w:cs="Arial"/>
                              <w:noProof/>
                              <w:color w:val="595959"/>
                              <w:sz w:val="20"/>
                            </w:rPr>
                            <w:instrText xml:space="preserve"> NUMPAGES  \* Arabic  \* MERGEFORMAT </w:instrText>
                          </w:r>
                          <w:r>
                            <w:fldChar w:fldCharType="separate"/>
                          </w:r>
                          <w:r w:rsidR="00044E4B">
                            <w:rPr>
                              <w:rFonts w:ascii="Arial" w:hAnsi="Arial" w:cs="Arial"/>
                              <w:noProof/>
                              <w:color w:val="595959"/>
                              <w:sz w:val="20"/>
                            </w:rPr>
                            <w:t>4</w:t>
                          </w:r>
                          <w: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1" o:spid="_x0000_s1028" type="#_x0000_t202" style="position:absolute;margin-left:425.2pt;margin-top:10.8pt;width:53.4pt;height:17.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" filled="f" stroked="f">
              <v:path arrowok="t"/>
              <v:textbox style="mso-fit-shape-to-text:t" inset="0,0,0,0">
                <w:txbxContent>
                  <w:p w:rsidR="00502081" w:rsidRPr="009726FA" w:rsidRDefault="0022312F" w:rsidP="003A0098">
                    <w:pPr>
                      <w:pStyle w:val="Header"/>
                      <w:tabs>
                        <w:tab w:val="right" w:pos="9547"/>
                      </w:tabs>
                      <w:rPr>
                        <w:rFonts w:ascii="Arial" w:hAnsi="Arial" w:cs="Arial"/>
                        <w:noProof/>
                        <w:color w:val="595959"/>
                        <w:sz w:val="20"/>
                      </w:rPr>
                    </w:pPr>
                    <w:r>
                      <w:rPr>
                        <w:rFonts w:ascii="Arial" w:hAnsi="Arial" w:cs="Arial"/>
                        <w:color w:val="595959"/>
                        <w:sz w:val="20"/>
                      </w:rPr>
                      <w:t xml:space="preserve">  Página </w:t>
                    </w:r>
                    <w:r>
                      <w:fldChar w:fldCharType="begin"/>
                    </w:r>
                    <w:r>
                      <w:rPr>
                        <w:rFonts w:ascii="Arial" w:hAnsi="Arial" w:cs="Arial"/>
                        <w:noProof/>
                        <w:color w:val="595959"/>
                        <w:sz w:val="20"/>
                      </w:rPr>
                      <w:instrText xml:space="preserve"> PAGE   \* MERGEFORMAT </w:instrText>
                    </w:r>
                    <w:r>
                      <w:fldChar w:fldCharType="separate"/>
                    </w:r>
                    <w:r w:rsidR="00044E4B">
                      <w:rPr>
                        <w:rFonts w:ascii="Arial" w:hAnsi="Arial" w:cs="Arial"/>
                        <w:noProof/>
                        <w:color w:val="595959"/>
                        <w:sz w:val="20"/>
                      </w:rPr>
                      <w:t>2</w:t>
                    </w:r>
                    <w:r>
                      <w:fldChar w:fldCharType="end"/>
                    </w:r>
                    <w:r>
                      <w:rPr>
                        <w:rFonts w:ascii="Arial" w:hAnsi="Arial" w:cs="Arial"/>
                        <w:noProof/>
                        <w:color w:val="595959"/>
                        <w:sz w:val="20"/>
                      </w:rPr>
                      <w:t>/</w:t>
                    </w:r>
                    <w:r>
                      <w:fldChar w:fldCharType="begin"/>
                    </w:r>
                    <w:r>
                      <w:rPr>
                        <w:rFonts w:ascii="Arial" w:hAnsi="Arial" w:cs="Arial"/>
                        <w:noProof/>
                        <w:color w:val="595959"/>
                        <w:sz w:val="20"/>
                      </w:rPr>
                      <w:instrText xml:space="preserve"> NUMPAGES  \* Arabic  \* MERGEFORMAT </w:instrText>
                    </w:r>
                    <w:r>
                      <w:fldChar w:fldCharType="separate"/>
                    </w:r>
                    <w:r w:rsidR="00044E4B">
                      <w:rPr>
                        <w:rFonts w:ascii="Arial" w:hAnsi="Arial" w:cs="Arial"/>
                        <w:noProof/>
                        <w:color w:val="595959"/>
                        <w:sz w:val="20"/>
                      </w:rPr>
                      <w:t>4</w:t>
                    </w:r>
                    <w:r>
                      <w:fldChar w:fldCharType="end"/>
                    </w:r>
                  </w:p>
                </w:txbxContent>
              </v:textbox>
              <w10:wrap type="square"/>
            </v:shape>
          </w:pict>
        </mc:Fallback>
      </mc:AlternateContent>
    </w:r>
    <w:r w:rsidR="0022312F" w:rsidRPr="009726FA">
      <w:rPr>
        <w:rFonts w:ascii="Arial" w:hAnsi="Arial" w:cs="Arial"/>
        <w:color w:val="595959"/>
        <w:sz w:val="20"/>
      </w:rPr>
      <w:tab/>
    </w:r>
    <w:r w:rsidR="0022312F" w:rsidRPr="009726FA">
      <w:rPr>
        <w:rFonts w:ascii="Arial" w:hAnsi="Arial" w:cs="Arial"/>
        <w:color w:val="595959"/>
        <w:sz w:val="20"/>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34B15" w:rsidRDefault="007D6DAC" w:rsidP="005662A0">
    <w:r>
      <w:rPr>
        <w:noProof/>
        <w:lang w:val="en-US" w:eastAsia="en-US"/>
      </w:rPr>
      <w:drawing>
        <wp:anchor distT="0" distB="0" distL="114300" distR="114300" simplePos="0" relativeHeight="251656192" behindDoc="0" locked="0" layoutInCell="1" allowOverlap="1">
          <wp:simplePos x="0" y="0"/>
          <wp:positionH relativeFrom="column">
            <wp:posOffset>-2540</wp:posOffset>
          </wp:positionH>
          <wp:positionV relativeFrom="paragraph">
            <wp:posOffset>1270</wp:posOffset>
          </wp:positionV>
          <wp:extent cx="6092825" cy="114300"/>
          <wp:effectExtent l="0" t="0" r="3175" b="0"/>
          <wp:wrapNone/>
          <wp:docPr id="2" name="Bild 50" descr="Macintosh HD:Users:dordej:Desktop:Bildschirmfoto 2016-01-27 um 09.44.29.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50" descr="Macintosh HD:Users:dordej:Desktop:Bildschirmfoto 2016-01-27 um 09.44.29.png"/>
                  <pic:cNvPicPr>
                    <a:picLocks noChangeArrowheads="1"/>
                  </pic:cNvPicPr>
                </pic:nvPicPr>
                <pic:blipFill>
                  <a:blip r:embed="rId1">
                    <a:extLst>
                      <a:ext uri="{28A0092B-C50C-407E-A947-70E740481C1C}">
                        <a14:useLocalDpi xmlns:a14="http://schemas.microsoft.com/office/drawing/2010/main" val="0"/>
                      </a:ext>
                    </a:extLst>
                  </a:blip>
                  <a:srcRect l="224" r="224"/>
                  <a:stretch>
                    <a:fillRect/>
                  </a:stretch>
                </pic:blipFill>
                <pic:spPr bwMode="auto">
                  <a:xfrm>
                    <a:off x="0" y="0"/>
                    <a:ext cx="6092825" cy="114300"/>
                  </a:xfrm>
                  <a:prstGeom prst="rect">
                    <a:avLst/>
                  </a:prstGeom>
                  <a:noFill/>
                </pic:spPr>
              </pic:pic>
            </a:graphicData>
          </a:graphic>
          <wp14:sizeRelH relativeFrom="page">
            <wp14:pctWidth>0</wp14:pctWidth>
          </wp14:sizeRelH>
          <wp14:sizeRelV relativeFrom="page">
            <wp14:pctHeight>0</wp14:pctHeight>
          </wp14:sizeRelV>
        </wp:anchor>
      </w:drawing>
    </w:r>
  </w:p>
  <w:p w:rsidR="00461142" w:rsidRDefault="007D6DAC" w:rsidP="005662A0">
    <w:r>
      <w:rPr>
        <w:noProof/>
        <w:lang w:val="en-US" w:eastAsia="en-US"/>
      </w:rPr>
      <w:drawing>
        <wp:anchor distT="0" distB="0" distL="114300" distR="114300" simplePos="0" relativeHeight="251658240" behindDoc="0" locked="0" layoutInCell="1" allowOverlap="1">
          <wp:simplePos x="0" y="0"/>
          <wp:positionH relativeFrom="column">
            <wp:posOffset>4940935</wp:posOffset>
          </wp:positionH>
          <wp:positionV relativeFrom="paragraph">
            <wp:posOffset>39370</wp:posOffset>
          </wp:positionV>
          <wp:extent cx="1146175" cy="328930"/>
          <wp:effectExtent l="0" t="0" r="0" b="0"/>
          <wp:wrapNone/>
          <wp:docPr id="1" name="Bild 51" descr="Macintosh HD:Users:dordej:Pictures:Logo:Digital:Dentsply_Sirona_Grey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51" descr="Macintosh HD:Users:dordej:Pictures:Logo:Digital:Dentsply_Sirona_Grey_RGB.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46175" cy="328930"/>
                  </a:xfrm>
                  <a:prstGeom prst="rect">
                    <a:avLst/>
                  </a:prstGeom>
                  <a:noFill/>
                </pic:spPr>
              </pic:pic>
            </a:graphicData>
          </a:graphic>
          <wp14:sizeRelH relativeFrom="page">
            <wp14:pctWidth>0</wp14:pctWidth>
          </wp14:sizeRelH>
          <wp14:sizeRelV relativeFrom="page">
            <wp14:pctHeight>0</wp14:pctHeight>
          </wp14:sizeRelV>
        </wp:anchor>
      </w:drawing>
    </w:r>
  </w:p>
  <w:p w:rsidR="00461142" w:rsidRDefault="00044E4B" w:rsidP="005662A0"/>
  <w:p w:rsidR="00461142" w:rsidRDefault="00044E4B" w:rsidP="005662A0"/>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removePersonalInformation/>
  <w:removeDateAndTime/>
  <w:defaultTabStop w:val="708"/>
  <w:hyphenationZone w:val="425"/>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2312F"/>
    <w:rsid w:val="00044E4B"/>
    <w:rsid w:val="00120871"/>
    <w:rsid w:val="0022312F"/>
    <w:rsid w:val="002F01C0"/>
    <w:rsid w:val="003B24BA"/>
    <w:rsid w:val="006715EB"/>
    <w:rsid w:val="007D6DAC"/>
    <w:rsid w:val="008B7792"/>
    <w:rsid w:val="009726FA"/>
    <w:rsid w:val="00AD1C25"/>
    <w:rsid w:val="00AF01C6"/>
    <w:rsid w:val="00BA77AF"/>
    <w:rsid w:val="00BD64C3"/>
    <w:rsid w:val="00C83FFA"/>
    <w:rsid w:val="00F81C42"/>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de-DE" w:eastAsia="de-DE" w:bidi="ar-SA"/>
      </w:rPr>
    </w:rPrDefault>
    <w:pPrDefault/>
  </w:docDefaults>
  <w:latentStyles w:defLockedState="0" w:defUIPriority="0" w:defSemiHidden="0" w:defUnhideWhenUsed="0" w:defQFormat="0" w:count="374">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atentStyles>
  <w:style w:type="paragraph" w:default="1" w:styleId="Normal">
    <w:name w:val="Normal"/>
    <w:qFormat/>
    <w:rsid w:val="0022312F"/>
    <w:pPr>
      <w:spacing w:after="120" w:line="260" w:lineRule="atLeast"/>
    </w:pPr>
    <w:rPr>
      <w:rFonts w:ascii="Arial" w:eastAsia="MS Mincho" w:hAnsi="Arial"/>
      <w:color w:val="0D0D0D"/>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22312F"/>
    <w:pPr>
      <w:tabs>
        <w:tab w:val="center" w:pos="4536"/>
        <w:tab w:val="right" w:pos="9072"/>
      </w:tabs>
      <w:spacing w:line="240" w:lineRule="auto"/>
    </w:pPr>
    <w:rPr>
      <w:rFonts w:ascii="Calibri" w:eastAsia="Times New Roman" w:hAnsi="Calibri"/>
      <w:color w:val="808080"/>
      <w:sz w:val="24"/>
      <w:szCs w:val="24"/>
    </w:rPr>
  </w:style>
  <w:style w:type="character" w:customStyle="1" w:styleId="HeaderChar">
    <w:name w:val="Header Char"/>
    <w:link w:val="Header"/>
    <w:rsid w:val="0022312F"/>
    <w:rPr>
      <w:rFonts w:eastAsia="Times New Roman"/>
      <w:color w:val="808080"/>
      <w:sz w:val="24"/>
      <w:szCs w:val="24"/>
    </w:rPr>
  </w:style>
  <w:style w:type="paragraph" w:styleId="Footer">
    <w:name w:val="footer"/>
    <w:basedOn w:val="Normal"/>
    <w:link w:val="FooterChar"/>
    <w:rsid w:val="0022312F"/>
    <w:pPr>
      <w:tabs>
        <w:tab w:val="center" w:pos="4536"/>
        <w:tab w:val="right" w:pos="9072"/>
      </w:tabs>
      <w:spacing w:line="240" w:lineRule="auto"/>
    </w:pPr>
    <w:rPr>
      <w:rFonts w:ascii="Calibri" w:eastAsia="Times New Roman" w:hAnsi="Calibri"/>
      <w:color w:val="808080"/>
      <w:sz w:val="24"/>
      <w:szCs w:val="24"/>
    </w:rPr>
  </w:style>
  <w:style w:type="character" w:customStyle="1" w:styleId="FooterChar">
    <w:name w:val="Footer Char"/>
    <w:link w:val="Footer"/>
    <w:rsid w:val="0022312F"/>
    <w:rPr>
      <w:rFonts w:eastAsia="Times New Roman"/>
      <w:color w:val="808080"/>
      <w:sz w:val="24"/>
      <w:szCs w:val="24"/>
    </w:rPr>
  </w:style>
  <w:style w:type="paragraph" w:customStyle="1" w:styleId="DSHeaderPressFact">
    <w:name w:val="DS_Header (Press &amp; Fact)"/>
    <w:qFormat/>
    <w:rsid w:val="0022312F"/>
    <w:pPr>
      <w:spacing w:after="360"/>
    </w:pPr>
    <w:rPr>
      <w:rFonts w:ascii="Arial" w:hAnsi="Arial"/>
      <w:noProof/>
      <w:color w:val="5B9BD5"/>
      <w:sz w:val="32"/>
      <w:szCs w:val="28"/>
    </w:rPr>
  </w:style>
  <w:style w:type="paragraph" w:customStyle="1" w:styleId="DSAdressField">
    <w:name w:val="DS_Adress_Field"/>
    <w:rsid w:val="0022312F"/>
    <w:rPr>
      <w:rFonts w:ascii="Arial" w:eastAsia="MS Mincho" w:hAnsi="Arial"/>
      <w:color w:val="0D0D0D"/>
      <w:szCs w:val="22"/>
    </w:rPr>
  </w:style>
  <w:style w:type="paragraph" w:customStyle="1" w:styleId="DSStandard">
    <w:name w:val="DS_Standard"/>
    <w:basedOn w:val="Normal"/>
    <w:qFormat/>
    <w:rsid w:val="0022312F"/>
  </w:style>
  <w:style w:type="table" w:styleId="TableGrid">
    <w:name w:val="Table Grid"/>
    <w:basedOn w:val="TableNormal"/>
    <w:uiPriority w:val="59"/>
    <w:rsid w:val="002231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3B24BA"/>
    <w:rPr>
      <w:rFonts w:cs="Times New Roman"/>
      <w:color w:val="0000FF"/>
      <w:u w:val="single"/>
    </w:rPr>
  </w:style>
  <w:style w:type="paragraph" w:customStyle="1" w:styleId="DSStandardSidebox">
    <w:name w:val="DS_Standard_Sidebox"/>
    <w:basedOn w:val="DSStandard"/>
    <w:qFormat/>
    <w:rsid w:val="003B24BA"/>
    <w:pPr>
      <w:spacing w:after="0" w:line="240" w:lineRule="auto"/>
    </w:pPr>
    <w:rPr>
      <w:sz w:val="16"/>
      <w:lang w:val="en-US"/>
    </w:rPr>
  </w:style>
  <w:style w:type="paragraph" w:customStyle="1" w:styleId="SidebarLink">
    <w:name w:val="Sidebar_Link"/>
    <w:basedOn w:val="DSStandardSidebox"/>
    <w:next w:val="DSStandardSidebox"/>
    <w:link w:val="SidebarLinkChar"/>
    <w:qFormat/>
    <w:rsid w:val="003B24BA"/>
    <w:pPr>
      <w:autoSpaceDE w:val="0"/>
      <w:autoSpaceDN w:val="0"/>
      <w:adjustRightInd w:val="0"/>
    </w:pPr>
    <w:rPr>
      <w:rFonts w:eastAsia="Times New Roman" w:cs="Arial"/>
      <w:color w:val="F8A900"/>
      <w:szCs w:val="16"/>
      <w:lang w:val="de-DE"/>
    </w:rPr>
  </w:style>
  <w:style w:type="character" w:customStyle="1" w:styleId="SidebarLinkChar">
    <w:name w:val="Sidebar_Link Char"/>
    <w:link w:val="SidebarLink"/>
    <w:rsid w:val="003B24BA"/>
    <w:rPr>
      <w:rFonts w:ascii="Arial" w:eastAsia="Times New Roman" w:hAnsi="Arial" w:cs="Arial"/>
      <w:color w:val="F8A900"/>
      <w:sz w:val="16"/>
      <w:szCs w:val="16"/>
    </w:rPr>
  </w:style>
  <w:style w:type="paragraph" w:styleId="BalloonText">
    <w:name w:val="Balloon Text"/>
    <w:basedOn w:val="Normal"/>
    <w:link w:val="BalloonTextChar"/>
    <w:rsid w:val="00AF01C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rsid w:val="00AF01C6"/>
    <w:rPr>
      <w:rFonts w:ascii="Tahoma" w:eastAsia="MS Mincho" w:hAnsi="Tahoma" w:cs="Tahoma"/>
      <w:color w:val="0D0D0D"/>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dentsplysirona.com/" TargetMode="Externa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hyperlink" Target="http://www.dentsplysirona.com/" TargetMode="External"/><Relationship Id="rId11" Type="http://schemas.openxmlformats.org/officeDocument/2006/relationships/image" Target="media/image4.jpeg"/><Relationship Id="rId5" Type="http://schemas.openxmlformats.org/officeDocument/2006/relationships/endnotes" Target="endnote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footnotes" Target="footnotes.xml"/><Relationship Id="rId9" Type="http://schemas.openxmlformats.org/officeDocument/2006/relationships/image" Target="media/image2.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2" Type="http://schemas.openxmlformats.org/officeDocument/2006/relationships/image" Target="media/image7.png"/><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4</Pages>
  <Words>726</Words>
  <Characters>4142</Characters>
  <Application>Microsoft Office Word</Application>
  <DocSecurity>0</DocSecurity>
  <Lines>34</Lines>
  <Paragraphs>9</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LinksUpToDate>false</LinksUpToDate>
  <CharactersWithSpaces>4859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2017-02-20T09:19:00Z</dcterms:created>
  <dcterms:modified xsi:type="dcterms:W3CDTF">2017-03-09T15:40:00Z</dcterms:modified>
</cp:coreProperties>
</file>